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50" w:rsidRDefault="00604150" w:rsidP="00604150">
      <w:pPr>
        <w:spacing w:after="0" w:line="240" w:lineRule="auto"/>
        <w:rPr>
          <w:noProof/>
          <w:szCs w:val="24"/>
        </w:rPr>
      </w:pPr>
    </w:p>
    <w:p w:rsidR="00604150" w:rsidRPr="00335DFF" w:rsidRDefault="00604150" w:rsidP="00604150">
      <w:pPr>
        <w:spacing w:after="0" w:line="240" w:lineRule="auto"/>
        <w:jc w:val="center"/>
        <w:rPr>
          <w:rFonts w:ascii="Bodoni MT Black" w:hAnsi="Bodoni MT Black"/>
          <w:bCs/>
          <w:color w:val="9F3A29"/>
          <w:sz w:val="32"/>
          <w:szCs w:val="32"/>
        </w:rPr>
      </w:pPr>
      <w:r w:rsidRPr="00335DFF">
        <w:rPr>
          <w:rFonts w:ascii="Bodoni MT Black" w:hAnsi="Bodoni MT Black"/>
          <w:bCs/>
          <w:color w:val="9F3A29"/>
          <w:sz w:val="32"/>
          <w:szCs w:val="32"/>
        </w:rPr>
        <w:t>Financial Economic Rese</w:t>
      </w:r>
      <w:r>
        <w:rPr>
          <w:rFonts w:ascii="Bodoni MT Black" w:hAnsi="Bodoni MT Black"/>
          <w:bCs/>
          <w:color w:val="9F3A29"/>
          <w:sz w:val="32"/>
          <w:szCs w:val="32"/>
        </w:rPr>
        <w:t>arch Centre Working P</w:t>
      </w:r>
      <w:r w:rsidRPr="00335DFF">
        <w:rPr>
          <w:rFonts w:ascii="Bodoni MT Black" w:hAnsi="Bodoni MT Black"/>
          <w:bCs/>
          <w:color w:val="9F3A29"/>
          <w:sz w:val="32"/>
          <w:szCs w:val="32"/>
        </w:rPr>
        <w:t>aper</w:t>
      </w:r>
      <w:r>
        <w:rPr>
          <w:rFonts w:ascii="Bodoni MT Black" w:hAnsi="Bodoni MT Black"/>
          <w:bCs/>
          <w:color w:val="9F3A29"/>
          <w:sz w:val="32"/>
          <w:szCs w:val="32"/>
        </w:rPr>
        <w:t xml:space="preserve"> Series</w:t>
      </w:r>
    </w:p>
    <w:p w:rsidR="00604150" w:rsidRPr="00335DFF" w:rsidRDefault="00604150" w:rsidP="00604150">
      <w:pPr>
        <w:spacing w:after="0" w:line="240" w:lineRule="auto"/>
        <w:jc w:val="center"/>
        <w:rPr>
          <w:rFonts w:ascii="Bodoni MT Black" w:hAnsi="Bodoni MT Black"/>
          <w:bCs/>
          <w:color w:val="000000"/>
          <w:sz w:val="28"/>
          <w:szCs w:val="28"/>
        </w:rPr>
      </w:pPr>
    </w:p>
    <w:p w:rsidR="00C95B23" w:rsidRDefault="00C95B23" w:rsidP="00C95B23">
      <w:pPr>
        <w:jc w:val="center"/>
        <w:rPr>
          <w:color w:val="000000"/>
          <w:szCs w:val="24"/>
        </w:rPr>
      </w:pPr>
      <w:r>
        <w:rPr>
          <w:noProof/>
          <w:szCs w:val="24"/>
          <w:lang w:val="en-US"/>
        </w:rPr>
        <w:drawing>
          <wp:inline distT="0" distB="0" distL="0" distR="0">
            <wp:extent cx="3590925" cy="1304925"/>
            <wp:effectExtent l="0" t="0" r="9525" b="0"/>
            <wp:docPr id="8" name="Picture 8" descr="Description: Description: Description: C:\Users\rafiqa87\Desktop\u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Users\rafiqa87\Desktop\up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1304925"/>
                    </a:xfrm>
                    <a:prstGeom prst="rect">
                      <a:avLst/>
                    </a:prstGeom>
                    <a:noFill/>
                    <a:ln>
                      <a:noFill/>
                    </a:ln>
                  </pic:spPr>
                </pic:pic>
              </a:graphicData>
            </a:graphic>
          </wp:inline>
        </w:drawing>
      </w:r>
      <w:r>
        <w:rPr>
          <w:b/>
          <w:noProof/>
          <w:szCs w:val="24"/>
          <w:lang w:val="en-US"/>
        </w:rPr>
        <w:drawing>
          <wp:inline distT="0" distB="0" distL="0" distR="0">
            <wp:extent cx="1238250" cy="1190625"/>
            <wp:effectExtent l="0" t="0" r="0" b="9525"/>
            <wp:docPr id="7" name="Picture 7" descr="Description: Description: Description: C:\Users\rafiqa87\Desktop\AACSB.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rafiqa87\Desktop\AACSB.j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604150" w:rsidRDefault="00604150" w:rsidP="00604150">
      <w:pPr>
        <w:rPr>
          <w:b/>
          <w:sz w:val="28"/>
          <w:szCs w:val="28"/>
        </w:rPr>
      </w:pPr>
    </w:p>
    <w:p w:rsidR="00604150" w:rsidRPr="00604150" w:rsidRDefault="00604150" w:rsidP="00604150">
      <w:pPr>
        <w:spacing w:after="0" w:line="240" w:lineRule="auto"/>
        <w:jc w:val="center"/>
        <w:rPr>
          <w:rFonts w:eastAsia="Calibri" w:cs="Arial"/>
          <w:b/>
          <w:bCs/>
          <w:sz w:val="28"/>
          <w:szCs w:val="28"/>
        </w:rPr>
      </w:pPr>
      <w:r w:rsidRPr="00604150">
        <w:rPr>
          <w:rFonts w:eastAsia="Calibri" w:cs="Arial"/>
          <w:b/>
          <w:bCs/>
          <w:sz w:val="28"/>
          <w:szCs w:val="28"/>
        </w:rPr>
        <w:t xml:space="preserve">Identifying Multiple Structural Breaks in Exchange Rate Series in a Finance Research  </w:t>
      </w:r>
    </w:p>
    <w:p w:rsidR="00604150" w:rsidRDefault="00604150" w:rsidP="00604150">
      <w:pPr>
        <w:spacing w:after="0" w:line="360" w:lineRule="auto"/>
        <w:jc w:val="center"/>
        <w:rPr>
          <w:b/>
          <w:bCs/>
          <w:sz w:val="28"/>
          <w:szCs w:val="28"/>
        </w:rPr>
      </w:pPr>
    </w:p>
    <w:p w:rsidR="00604150" w:rsidRDefault="00604150" w:rsidP="00604150">
      <w:pPr>
        <w:spacing w:after="0" w:line="240" w:lineRule="auto"/>
        <w:jc w:val="center"/>
        <w:rPr>
          <w:rFonts w:eastAsia="Times New Roman" w:cs="Times New Roman"/>
          <w:szCs w:val="24"/>
          <w:lang w:val="en-AU"/>
        </w:rPr>
      </w:pPr>
      <w:proofErr w:type="spellStart"/>
      <w:r w:rsidRPr="00873571">
        <w:rPr>
          <w:rFonts w:eastAsia="Times New Roman" w:cs="Times New Roman"/>
          <w:szCs w:val="24"/>
          <w:lang w:val="en-AU"/>
        </w:rPr>
        <w:t>Alireza</w:t>
      </w:r>
      <w:proofErr w:type="spellEnd"/>
      <w:r w:rsidRPr="00873571">
        <w:rPr>
          <w:rFonts w:eastAsia="Times New Roman" w:cs="Times New Roman"/>
          <w:szCs w:val="24"/>
          <w:lang w:val="en-AU"/>
        </w:rPr>
        <w:t xml:space="preserve"> </w:t>
      </w:r>
      <w:proofErr w:type="spellStart"/>
      <w:r w:rsidRPr="00873571">
        <w:rPr>
          <w:rFonts w:eastAsia="Times New Roman" w:cs="Times New Roman"/>
          <w:szCs w:val="24"/>
          <w:lang w:val="en-AU"/>
        </w:rPr>
        <w:t>Zarei</w:t>
      </w:r>
      <w:proofErr w:type="spellEnd"/>
    </w:p>
    <w:p w:rsidR="00604150" w:rsidRDefault="00604150" w:rsidP="00604150">
      <w:pPr>
        <w:spacing w:after="0" w:line="240" w:lineRule="auto"/>
        <w:jc w:val="center"/>
        <w:rPr>
          <w:rFonts w:eastAsia="Times New Roman" w:cs="Times New Roman"/>
          <w:szCs w:val="24"/>
          <w:lang w:val="en-AU"/>
        </w:rPr>
      </w:pPr>
    </w:p>
    <w:p w:rsidR="00604150" w:rsidRDefault="00604150" w:rsidP="00604150">
      <w:pPr>
        <w:jc w:val="center"/>
        <w:rPr>
          <w:shd w:val="clear" w:color="auto" w:fill="FFFFFF"/>
        </w:rPr>
      </w:pPr>
      <w:r>
        <w:rPr>
          <w:shd w:val="clear" w:color="auto" w:fill="FFFFFF"/>
        </w:rPr>
        <w:t xml:space="preserve">Mohamed </w:t>
      </w:r>
      <w:proofErr w:type="spellStart"/>
      <w:r>
        <w:rPr>
          <w:shd w:val="clear" w:color="auto" w:fill="FFFFFF"/>
        </w:rPr>
        <w:t>Ariff</w:t>
      </w:r>
      <w:proofErr w:type="spellEnd"/>
      <w:r>
        <w:rPr>
          <w:shd w:val="clear" w:color="auto" w:fill="FFFFFF"/>
        </w:rPr>
        <w:t xml:space="preserve"> Syed Mohamed</w:t>
      </w:r>
    </w:p>
    <w:p w:rsidR="00604150" w:rsidRPr="00873571" w:rsidRDefault="00604150" w:rsidP="00604150">
      <w:pPr>
        <w:jc w:val="center"/>
        <w:rPr>
          <w:rFonts w:eastAsia="Times New Roman" w:cs="Times New Roman"/>
          <w:szCs w:val="24"/>
          <w:lang w:val="en-AU"/>
        </w:rPr>
      </w:pPr>
      <w:r w:rsidRPr="00EB1469">
        <w:rPr>
          <w:rFonts w:eastAsia="Times New Roman" w:cs="Times New Roman"/>
          <w:szCs w:val="24"/>
          <w:lang w:val="en-AU"/>
        </w:rPr>
        <w:t xml:space="preserve">Law </w:t>
      </w:r>
      <w:proofErr w:type="spellStart"/>
      <w:r w:rsidRPr="00EB1469">
        <w:rPr>
          <w:rFonts w:eastAsia="Times New Roman" w:cs="Times New Roman"/>
          <w:szCs w:val="24"/>
          <w:lang w:val="en-AU"/>
        </w:rPr>
        <w:t>Siong</w:t>
      </w:r>
      <w:proofErr w:type="spellEnd"/>
      <w:r w:rsidRPr="00EB1469">
        <w:rPr>
          <w:rFonts w:eastAsia="Times New Roman" w:cs="Times New Roman"/>
          <w:szCs w:val="24"/>
          <w:lang w:val="en-AU"/>
        </w:rPr>
        <w:t xml:space="preserve"> Hook</w:t>
      </w:r>
    </w:p>
    <w:p w:rsidR="00604150" w:rsidRPr="00335DFF" w:rsidRDefault="00604150" w:rsidP="00604150">
      <w:pPr>
        <w:spacing w:after="0" w:line="360" w:lineRule="auto"/>
        <w:jc w:val="center"/>
        <w:rPr>
          <w:b/>
          <w:bCs/>
          <w:sz w:val="28"/>
          <w:szCs w:val="28"/>
        </w:rPr>
      </w:pPr>
      <w:proofErr w:type="spellStart"/>
      <w:r>
        <w:rPr>
          <w:rFonts w:eastAsia="Times New Roman" w:cs="Times New Roman"/>
          <w:szCs w:val="24"/>
        </w:rPr>
        <w:t>Annuar</w:t>
      </w:r>
      <w:proofErr w:type="spellEnd"/>
      <w:r>
        <w:rPr>
          <w:rFonts w:eastAsia="Times New Roman" w:cs="Times New Roman"/>
          <w:szCs w:val="24"/>
        </w:rPr>
        <w:t xml:space="preserve"> Md. Nassir</w:t>
      </w:r>
    </w:p>
    <w:p w:rsidR="00604150" w:rsidRDefault="00604150" w:rsidP="00604150">
      <w:pPr>
        <w:spacing w:after="0" w:line="240" w:lineRule="auto"/>
        <w:rPr>
          <w:rFonts w:eastAsia="Times New Roman"/>
          <w:szCs w:val="24"/>
        </w:rPr>
      </w:pPr>
    </w:p>
    <w:p w:rsidR="00604150" w:rsidRDefault="00604150" w:rsidP="00604150">
      <w:pPr>
        <w:spacing w:after="0" w:line="240" w:lineRule="auto"/>
        <w:ind w:left="3600"/>
        <w:rPr>
          <w:rFonts w:eastAsia="Times New Roman"/>
          <w:szCs w:val="24"/>
        </w:rPr>
      </w:pPr>
    </w:p>
    <w:p w:rsidR="00604150" w:rsidRDefault="00604150" w:rsidP="00604150">
      <w:pPr>
        <w:spacing w:after="0" w:line="240" w:lineRule="auto"/>
        <w:ind w:left="3600"/>
        <w:rPr>
          <w:rFonts w:eastAsia="Times New Roman"/>
          <w:szCs w:val="24"/>
        </w:rPr>
      </w:pPr>
    </w:p>
    <w:p w:rsidR="00604150" w:rsidRDefault="00604150" w:rsidP="00604150">
      <w:pPr>
        <w:spacing w:after="0" w:line="240" w:lineRule="auto"/>
        <w:ind w:left="3600"/>
        <w:rPr>
          <w:rFonts w:eastAsia="Times New Roman"/>
          <w:szCs w:val="24"/>
        </w:rPr>
      </w:pPr>
      <w:r>
        <w:rPr>
          <w:rFonts w:eastAsia="Times New Roman"/>
          <w:szCs w:val="24"/>
        </w:rPr>
        <w:t xml:space="preserve">      Working Paper 03</w:t>
      </w:r>
    </w:p>
    <w:p w:rsidR="00604150" w:rsidRDefault="00604150" w:rsidP="00604150">
      <w:pPr>
        <w:spacing w:after="0" w:line="240" w:lineRule="auto"/>
        <w:rPr>
          <w:rFonts w:eastAsia="Times New Roman"/>
          <w:szCs w:val="24"/>
        </w:rPr>
      </w:pPr>
      <w:r>
        <w:rPr>
          <w:rFonts w:eastAsia="Times New Roman"/>
          <w:szCs w:val="24"/>
        </w:rPr>
        <w:t xml:space="preserve">                                                    </w:t>
      </w:r>
      <w:r w:rsidRPr="007F7329">
        <w:rPr>
          <w:rFonts w:eastAsia="Times New Roman"/>
          <w:szCs w:val="24"/>
        </w:rPr>
        <w:t xml:space="preserve"> </w:t>
      </w:r>
      <w:r w:rsidR="00577FFA" w:rsidRPr="00577FFA">
        <w:rPr>
          <w:rFonts w:eastAsia="Times New Roman"/>
          <w:szCs w:val="24"/>
        </w:rPr>
        <w:t>http://research.upm.edu.my/FERC</w:t>
      </w:r>
      <w:bookmarkStart w:id="0" w:name="_GoBack"/>
      <w:bookmarkEnd w:id="0"/>
    </w:p>
    <w:p w:rsidR="00604150" w:rsidRDefault="00604150" w:rsidP="00604150">
      <w:pPr>
        <w:spacing w:after="0" w:line="240" w:lineRule="auto"/>
        <w:jc w:val="center"/>
        <w:rPr>
          <w:rFonts w:ascii="Bodoni MT Black" w:hAnsi="Bodoni MT Black"/>
          <w:b/>
          <w:bCs/>
          <w:sz w:val="36"/>
          <w:szCs w:val="36"/>
        </w:rPr>
      </w:pPr>
    </w:p>
    <w:p w:rsidR="00604150" w:rsidRDefault="00604150" w:rsidP="00604150">
      <w:pPr>
        <w:spacing w:after="0" w:line="240" w:lineRule="auto"/>
        <w:jc w:val="center"/>
        <w:rPr>
          <w:rFonts w:ascii="Bodoni MT Black" w:hAnsi="Bodoni MT Black"/>
          <w:bCs/>
          <w:szCs w:val="24"/>
        </w:rPr>
      </w:pPr>
    </w:p>
    <w:p w:rsidR="00604150" w:rsidRPr="001073BD" w:rsidRDefault="00604150" w:rsidP="00604150">
      <w:pPr>
        <w:spacing w:after="0" w:line="240" w:lineRule="auto"/>
        <w:jc w:val="center"/>
        <w:rPr>
          <w:rFonts w:eastAsia="Times New Roman"/>
          <w:szCs w:val="24"/>
        </w:rPr>
      </w:pPr>
      <w:r>
        <w:rPr>
          <w:rFonts w:eastAsia="Times New Roman"/>
          <w:szCs w:val="24"/>
        </w:rPr>
        <w:t>Faculty of Economics and Management</w:t>
      </w:r>
    </w:p>
    <w:p w:rsidR="00604150" w:rsidRDefault="00604150" w:rsidP="00604150">
      <w:pPr>
        <w:spacing w:after="0" w:line="240" w:lineRule="auto"/>
        <w:jc w:val="center"/>
        <w:rPr>
          <w:rFonts w:eastAsia="Times New Roman"/>
          <w:szCs w:val="24"/>
          <w:lang w:val="en-AU"/>
        </w:rPr>
      </w:pPr>
      <w:r w:rsidRPr="001073BD">
        <w:rPr>
          <w:rFonts w:eastAsia="Times New Roman"/>
          <w:szCs w:val="24"/>
          <w:lang w:val="en-AU"/>
        </w:rPr>
        <w:t>University Putra Malaysia</w:t>
      </w:r>
    </w:p>
    <w:p w:rsidR="00604150" w:rsidRDefault="00604150" w:rsidP="00604150">
      <w:pPr>
        <w:spacing w:after="0" w:line="240" w:lineRule="auto"/>
        <w:jc w:val="center"/>
        <w:rPr>
          <w:rFonts w:eastAsia="Times New Roman"/>
          <w:szCs w:val="24"/>
          <w:lang w:val="en-AU"/>
        </w:rPr>
      </w:pPr>
      <w:r>
        <w:rPr>
          <w:rFonts w:eastAsia="Times New Roman"/>
          <w:szCs w:val="24"/>
          <w:lang w:val="en-AU"/>
        </w:rPr>
        <w:t xml:space="preserve">43400 UPM </w:t>
      </w:r>
      <w:proofErr w:type="spellStart"/>
      <w:r>
        <w:rPr>
          <w:rFonts w:eastAsia="Times New Roman"/>
          <w:szCs w:val="24"/>
          <w:lang w:val="en-AU"/>
        </w:rPr>
        <w:t>Serdang</w:t>
      </w:r>
      <w:proofErr w:type="spellEnd"/>
      <w:r>
        <w:rPr>
          <w:rFonts w:eastAsia="Times New Roman"/>
          <w:szCs w:val="24"/>
          <w:lang w:val="en-AU"/>
        </w:rPr>
        <w:t>, Selangor</w:t>
      </w:r>
    </w:p>
    <w:p w:rsidR="00604150" w:rsidRDefault="00604150" w:rsidP="00604150">
      <w:pPr>
        <w:spacing w:after="0" w:line="240" w:lineRule="auto"/>
        <w:jc w:val="center"/>
        <w:rPr>
          <w:rFonts w:eastAsia="Times New Roman"/>
          <w:szCs w:val="24"/>
          <w:lang w:val="en-AU"/>
        </w:rPr>
      </w:pPr>
      <w:r>
        <w:rPr>
          <w:rFonts w:eastAsia="Times New Roman"/>
          <w:szCs w:val="24"/>
          <w:lang w:val="en-AU"/>
        </w:rPr>
        <w:t>Malaysia</w:t>
      </w:r>
    </w:p>
    <w:p w:rsidR="00604150" w:rsidRPr="007F7329" w:rsidRDefault="00604150" w:rsidP="00604150">
      <w:pPr>
        <w:spacing w:after="0" w:line="240" w:lineRule="auto"/>
        <w:ind w:left="3600"/>
        <w:jc w:val="center"/>
        <w:rPr>
          <w:rFonts w:eastAsia="Times New Roman"/>
          <w:szCs w:val="24"/>
          <w:lang w:val="en-AU"/>
        </w:rPr>
      </w:pPr>
    </w:p>
    <w:p w:rsidR="00604150" w:rsidRDefault="00604150" w:rsidP="00604150">
      <w:pPr>
        <w:jc w:val="center"/>
        <w:rPr>
          <w:szCs w:val="24"/>
        </w:rPr>
      </w:pPr>
      <w:r w:rsidRPr="007F7329">
        <w:rPr>
          <w:szCs w:val="24"/>
        </w:rPr>
        <w:t>April 2015</w:t>
      </w:r>
    </w:p>
    <w:p w:rsidR="001D4C90" w:rsidRPr="00604150" w:rsidRDefault="001D4C90" w:rsidP="00604150">
      <w:pPr>
        <w:jc w:val="center"/>
        <w:rPr>
          <w:szCs w:val="24"/>
        </w:rPr>
      </w:pPr>
    </w:p>
    <w:p w:rsidR="00873571" w:rsidRPr="00873571" w:rsidRDefault="00AA4321" w:rsidP="00873571">
      <w:pPr>
        <w:spacing w:after="0" w:line="240" w:lineRule="auto"/>
        <w:jc w:val="center"/>
        <w:rPr>
          <w:rFonts w:eastAsia="Calibri" w:cs="Arial"/>
          <w:b/>
          <w:bCs/>
          <w:szCs w:val="24"/>
        </w:rPr>
      </w:pPr>
      <w:r>
        <w:rPr>
          <w:rFonts w:eastAsia="Calibri" w:cs="Arial"/>
          <w:b/>
          <w:bCs/>
          <w:szCs w:val="24"/>
        </w:rPr>
        <w:lastRenderedPageBreak/>
        <w:t>Identifying Multiple Structural Breaks in Exchange Rate Series</w:t>
      </w:r>
      <w:r w:rsidR="0033197A">
        <w:rPr>
          <w:rFonts w:eastAsia="Calibri" w:cs="Arial"/>
          <w:b/>
          <w:bCs/>
          <w:szCs w:val="24"/>
        </w:rPr>
        <w:t xml:space="preserve"> in </w:t>
      </w:r>
      <w:r w:rsidR="00B313D3">
        <w:rPr>
          <w:rFonts w:eastAsia="Calibri" w:cs="Arial"/>
          <w:b/>
          <w:bCs/>
          <w:szCs w:val="24"/>
        </w:rPr>
        <w:t xml:space="preserve">a </w:t>
      </w:r>
      <w:r w:rsidR="0033197A">
        <w:rPr>
          <w:rFonts w:eastAsia="Calibri" w:cs="Arial"/>
          <w:b/>
          <w:bCs/>
          <w:szCs w:val="24"/>
        </w:rPr>
        <w:t>Finance Research</w:t>
      </w:r>
      <w:r w:rsidR="00873571" w:rsidRPr="00873571">
        <w:rPr>
          <w:rFonts w:eastAsia="Calibri" w:cs="Arial"/>
          <w:b/>
          <w:bCs/>
          <w:szCs w:val="24"/>
        </w:rPr>
        <w:t xml:space="preserve">  </w:t>
      </w:r>
    </w:p>
    <w:p w:rsidR="00873571" w:rsidRPr="00873571" w:rsidRDefault="00873571" w:rsidP="00873571">
      <w:pPr>
        <w:spacing w:after="0" w:line="240" w:lineRule="auto"/>
        <w:jc w:val="center"/>
        <w:rPr>
          <w:rFonts w:eastAsia="Calibri" w:cs="Arial"/>
          <w:b/>
          <w:bCs/>
          <w:lang w:val="en-US"/>
        </w:rPr>
      </w:pPr>
    </w:p>
    <w:p w:rsidR="00873571" w:rsidRPr="00873571" w:rsidRDefault="00873571" w:rsidP="00873571">
      <w:pPr>
        <w:spacing w:after="0" w:line="240" w:lineRule="auto"/>
        <w:jc w:val="center"/>
        <w:rPr>
          <w:rFonts w:eastAsia="Calibri" w:cs="Arial"/>
          <w:szCs w:val="24"/>
        </w:rPr>
      </w:pPr>
    </w:p>
    <w:p w:rsidR="00873571" w:rsidRPr="00873571" w:rsidRDefault="00BB218A" w:rsidP="00873571">
      <w:pPr>
        <w:spacing w:after="0" w:line="240" w:lineRule="auto"/>
        <w:jc w:val="center"/>
        <w:rPr>
          <w:rFonts w:eastAsia="Calibri" w:cs="Arial"/>
          <w:szCs w:val="24"/>
        </w:rPr>
      </w:pPr>
      <w:r>
        <w:rPr>
          <w:rFonts w:eastAsia="Calibri" w:cs="Arial"/>
          <w:szCs w:val="24"/>
        </w:rPr>
        <w:t xml:space="preserve">A. </w:t>
      </w:r>
      <w:proofErr w:type="spellStart"/>
      <w:r>
        <w:rPr>
          <w:rFonts w:eastAsia="Calibri" w:cs="Arial"/>
          <w:szCs w:val="24"/>
        </w:rPr>
        <w:t>Zarei</w:t>
      </w:r>
      <w:proofErr w:type="spellEnd"/>
      <w:r>
        <w:rPr>
          <w:rFonts w:eastAsia="Calibri" w:cs="Arial"/>
          <w:szCs w:val="24"/>
        </w:rPr>
        <w:t>,</w:t>
      </w:r>
      <w:r w:rsidRPr="00873571">
        <w:rPr>
          <w:rFonts w:eastAsia="Calibri" w:cs="Arial"/>
          <w:szCs w:val="24"/>
        </w:rPr>
        <w:t xml:space="preserve"> </w:t>
      </w:r>
      <w:r w:rsidR="004803AE">
        <w:rPr>
          <w:rFonts w:eastAsia="Calibri" w:cs="Arial"/>
          <w:szCs w:val="24"/>
        </w:rPr>
        <w:t xml:space="preserve">M. </w:t>
      </w:r>
      <w:proofErr w:type="spellStart"/>
      <w:r w:rsidR="004803AE">
        <w:rPr>
          <w:rFonts w:eastAsia="Calibri" w:cs="Arial"/>
          <w:szCs w:val="24"/>
        </w:rPr>
        <w:t>Ariff</w:t>
      </w:r>
      <w:proofErr w:type="spellEnd"/>
      <w:r w:rsidR="004803AE">
        <w:rPr>
          <w:rFonts w:eastAsia="Calibri" w:cs="Arial"/>
          <w:szCs w:val="24"/>
        </w:rPr>
        <w:t>,</w:t>
      </w:r>
      <w:r w:rsidR="00CC578D">
        <w:rPr>
          <w:rFonts w:eastAsia="Calibri" w:cs="Arial"/>
          <w:sz w:val="28"/>
          <w:szCs w:val="28"/>
          <w:vertAlign w:val="superscript"/>
        </w:rPr>
        <w:t>*</w:t>
      </w:r>
      <w:r w:rsidR="00873571" w:rsidRPr="00873571">
        <w:rPr>
          <w:rFonts w:eastAsia="Calibri" w:cs="Arial"/>
          <w:szCs w:val="24"/>
        </w:rPr>
        <w:t xml:space="preserve"> </w:t>
      </w:r>
      <w:r w:rsidR="001B31C2">
        <w:rPr>
          <w:rFonts w:eastAsia="Calibri" w:cs="Arial"/>
          <w:szCs w:val="24"/>
        </w:rPr>
        <w:t>Law, S</w:t>
      </w:r>
      <w:r w:rsidR="00EB1469">
        <w:rPr>
          <w:rFonts w:eastAsia="Calibri" w:cs="Arial"/>
          <w:szCs w:val="24"/>
        </w:rPr>
        <w:t>.H.</w:t>
      </w:r>
      <w:r w:rsidR="001B31C2">
        <w:rPr>
          <w:rFonts w:eastAsia="Calibri" w:cs="Arial"/>
          <w:szCs w:val="24"/>
        </w:rPr>
        <w:t xml:space="preserve">, </w:t>
      </w:r>
      <w:r w:rsidR="00CC578D">
        <w:rPr>
          <w:rFonts w:eastAsia="Calibri" w:cs="Arial"/>
          <w:szCs w:val="24"/>
        </w:rPr>
        <w:t>and Nassir, A.M.</w:t>
      </w:r>
      <w:r w:rsidR="00873571" w:rsidRPr="00873571">
        <w:rPr>
          <w:rFonts w:eastAsia="Calibri" w:cs="Arial"/>
          <w:szCs w:val="24"/>
        </w:rPr>
        <w:t xml:space="preserve"> </w:t>
      </w:r>
    </w:p>
    <w:p w:rsidR="00873571" w:rsidRPr="00873571" w:rsidRDefault="00CC578D" w:rsidP="00873571">
      <w:pPr>
        <w:spacing w:after="0" w:line="240" w:lineRule="auto"/>
        <w:jc w:val="center"/>
        <w:rPr>
          <w:rFonts w:eastAsia="Calibri" w:cs="Arial"/>
          <w:szCs w:val="24"/>
        </w:rPr>
      </w:pPr>
      <w:r>
        <w:rPr>
          <w:rFonts w:eastAsia="Calibri" w:cs="Arial"/>
          <w:szCs w:val="24"/>
        </w:rPr>
        <w:t>University Putra Malaysia</w:t>
      </w:r>
    </w:p>
    <w:p w:rsidR="00873571" w:rsidRPr="00873571" w:rsidRDefault="00873571" w:rsidP="00873571">
      <w:pPr>
        <w:spacing w:after="0" w:line="240" w:lineRule="auto"/>
        <w:rPr>
          <w:rFonts w:eastAsia="Times New Roman" w:cs="Times New Roman"/>
          <w:szCs w:val="24"/>
          <w:vertAlign w:val="superscript"/>
        </w:rPr>
      </w:pPr>
    </w:p>
    <w:p w:rsidR="00873571" w:rsidRPr="00873571" w:rsidRDefault="00873571" w:rsidP="00873571">
      <w:pPr>
        <w:spacing w:after="0" w:line="240" w:lineRule="auto"/>
        <w:rPr>
          <w:rFonts w:eastAsia="Times New Roman" w:cs="Times New Roman"/>
          <w:sz w:val="32"/>
          <w:szCs w:val="32"/>
          <w:vertAlign w:val="superscript"/>
        </w:rPr>
      </w:pPr>
    </w:p>
    <w:p w:rsidR="00873571" w:rsidRPr="00873571" w:rsidRDefault="00873571" w:rsidP="00873571">
      <w:pPr>
        <w:spacing w:after="0" w:line="240" w:lineRule="auto"/>
        <w:rPr>
          <w:rFonts w:eastAsia="Times New Roman" w:cs="Times New Roman"/>
          <w:sz w:val="32"/>
          <w:szCs w:val="32"/>
          <w:vertAlign w:val="superscript"/>
        </w:rPr>
      </w:pPr>
    </w:p>
    <w:p w:rsidR="00873571" w:rsidRPr="00873571" w:rsidRDefault="00873571" w:rsidP="00873571">
      <w:pPr>
        <w:spacing w:after="0" w:line="240" w:lineRule="auto"/>
        <w:rPr>
          <w:rFonts w:eastAsia="Times New Roman" w:cs="Times New Roman"/>
          <w:sz w:val="32"/>
          <w:szCs w:val="32"/>
          <w:vertAlign w:val="superscript"/>
        </w:rPr>
      </w:pPr>
    </w:p>
    <w:p w:rsidR="00873571" w:rsidRPr="00873571" w:rsidRDefault="00873571" w:rsidP="00873571">
      <w:pPr>
        <w:spacing w:after="0" w:line="240" w:lineRule="auto"/>
        <w:rPr>
          <w:rFonts w:eastAsia="Times New Roman" w:cs="Times New Roman"/>
          <w:szCs w:val="24"/>
          <w:lang w:val="en-AU"/>
        </w:rPr>
      </w:pPr>
      <w:proofErr w:type="spellStart"/>
      <w:r w:rsidRPr="00873571">
        <w:rPr>
          <w:rFonts w:eastAsia="Times New Roman" w:cs="Times New Roman"/>
          <w:szCs w:val="24"/>
          <w:lang w:val="en-AU"/>
        </w:rPr>
        <w:t>Alireza</w:t>
      </w:r>
      <w:proofErr w:type="spellEnd"/>
      <w:r w:rsidRPr="00873571">
        <w:rPr>
          <w:rFonts w:eastAsia="Times New Roman" w:cs="Times New Roman"/>
          <w:szCs w:val="24"/>
          <w:lang w:val="en-AU"/>
        </w:rPr>
        <w:t xml:space="preserve"> </w:t>
      </w:r>
      <w:proofErr w:type="spellStart"/>
      <w:r w:rsidRPr="00873571">
        <w:rPr>
          <w:rFonts w:eastAsia="Times New Roman" w:cs="Times New Roman"/>
          <w:szCs w:val="24"/>
          <w:lang w:val="en-AU"/>
        </w:rPr>
        <w:t>Zarei</w:t>
      </w:r>
      <w:proofErr w:type="spellEnd"/>
    </w:p>
    <w:p w:rsidR="00873571" w:rsidRPr="00873571" w:rsidRDefault="007613FE" w:rsidP="00873571">
      <w:pPr>
        <w:spacing w:after="0" w:line="240" w:lineRule="auto"/>
        <w:rPr>
          <w:rFonts w:eastAsia="Times New Roman" w:cs="Times New Roman"/>
          <w:szCs w:val="24"/>
          <w:lang w:val="en-AU"/>
        </w:rPr>
      </w:pPr>
      <w:proofErr w:type="spellStart"/>
      <w:proofErr w:type="gramStart"/>
      <w:r>
        <w:rPr>
          <w:rFonts w:eastAsia="Times New Roman" w:cs="Times New Roman"/>
          <w:szCs w:val="24"/>
          <w:lang w:val="en-AU"/>
        </w:rPr>
        <w:t>Ph.D</w:t>
      </w:r>
      <w:proofErr w:type="spellEnd"/>
      <w:r>
        <w:rPr>
          <w:rFonts w:eastAsia="Times New Roman" w:cs="Times New Roman"/>
          <w:szCs w:val="24"/>
          <w:lang w:val="en-AU"/>
        </w:rPr>
        <w:t xml:space="preserve"> candidate, </w:t>
      </w:r>
      <w:r w:rsidR="00873571" w:rsidRPr="00873571">
        <w:rPr>
          <w:rFonts w:eastAsia="Times New Roman" w:cs="Times New Roman"/>
          <w:szCs w:val="24"/>
          <w:lang w:val="en-AU"/>
        </w:rPr>
        <w:t xml:space="preserve">University Putra Malaysia, 45400 </w:t>
      </w:r>
      <w:proofErr w:type="spellStart"/>
      <w:r w:rsidR="00873571" w:rsidRPr="00873571">
        <w:rPr>
          <w:rFonts w:eastAsia="Times New Roman" w:cs="Times New Roman"/>
          <w:szCs w:val="24"/>
          <w:lang w:val="en-AU"/>
        </w:rPr>
        <w:t>Serdang</w:t>
      </w:r>
      <w:proofErr w:type="spellEnd"/>
      <w:r w:rsidR="00873571" w:rsidRPr="00873571">
        <w:rPr>
          <w:rFonts w:eastAsia="Times New Roman" w:cs="Times New Roman"/>
          <w:szCs w:val="24"/>
          <w:lang w:val="en-AU"/>
        </w:rPr>
        <w:t>, Selangor.</w:t>
      </w:r>
      <w:proofErr w:type="gramEnd"/>
      <w:r w:rsidR="00873571" w:rsidRPr="00873571">
        <w:rPr>
          <w:rFonts w:eastAsia="Times New Roman" w:cs="Times New Roman"/>
          <w:szCs w:val="24"/>
          <w:lang w:val="en-AU"/>
        </w:rPr>
        <w:t xml:space="preserve"> Malaysia</w:t>
      </w:r>
    </w:p>
    <w:p w:rsidR="00873571" w:rsidRPr="00873571" w:rsidRDefault="00873571" w:rsidP="00873571">
      <w:pPr>
        <w:spacing w:after="0" w:line="240" w:lineRule="auto"/>
        <w:rPr>
          <w:rFonts w:eastAsia="Times New Roman" w:cs="Times New Roman"/>
          <w:szCs w:val="24"/>
        </w:rPr>
      </w:pPr>
      <w:r w:rsidRPr="00873571">
        <w:rPr>
          <w:rFonts w:eastAsia="Calibri" w:cs="Arial"/>
        </w:rPr>
        <w:t xml:space="preserve">Email: </w:t>
      </w:r>
      <w:hyperlink r:id="rId11" w:history="1">
        <w:r w:rsidRPr="00873571">
          <w:rPr>
            <w:rFonts w:eastAsia="Calibri" w:cs="Arial"/>
            <w:color w:val="0563C1"/>
            <w:u w:val="single"/>
          </w:rPr>
          <w:t>alireza_67@yahoo.com</w:t>
        </w:r>
      </w:hyperlink>
    </w:p>
    <w:p w:rsidR="00873571" w:rsidRPr="00873571" w:rsidRDefault="00873571" w:rsidP="00873571">
      <w:pPr>
        <w:spacing w:after="0" w:line="240" w:lineRule="auto"/>
        <w:rPr>
          <w:rFonts w:eastAsia="Times New Roman" w:cs="Times New Roman"/>
          <w:szCs w:val="24"/>
        </w:rPr>
      </w:pPr>
      <w:r w:rsidRPr="00873571">
        <w:rPr>
          <w:rFonts w:eastAsia="Calibri" w:cs="Arial"/>
          <w:szCs w:val="24"/>
        </w:rPr>
        <w:t>Phone: (601) 2618-4674</w:t>
      </w:r>
    </w:p>
    <w:p w:rsidR="00873571" w:rsidRPr="00873571" w:rsidRDefault="00873571" w:rsidP="00873571">
      <w:pPr>
        <w:spacing w:after="0" w:line="240" w:lineRule="auto"/>
        <w:rPr>
          <w:rFonts w:eastAsia="Calibri" w:cs="Arial"/>
          <w:sz w:val="28"/>
          <w:szCs w:val="28"/>
          <w:vertAlign w:val="superscript"/>
        </w:rPr>
      </w:pPr>
    </w:p>
    <w:p w:rsidR="00873571" w:rsidRPr="00873571" w:rsidRDefault="00CC578D" w:rsidP="00873571">
      <w:pPr>
        <w:spacing w:after="0" w:line="240" w:lineRule="auto"/>
        <w:rPr>
          <w:rFonts w:eastAsia="Times New Roman" w:cs="Times New Roman"/>
          <w:szCs w:val="24"/>
          <w:vertAlign w:val="superscript"/>
        </w:rPr>
      </w:pPr>
      <w:r>
        <w:rPr>
          <w:rFonts w:eastAsia="Calibri" w:cs="Arial"/>
          <w:sz w:val="28"/>
          <w:szCs w:val="28"/>
          <w:vertAlign w:val="superscript"/>
        </w:rPr>
        <w:t>*</w:t>
      </w:r>
      <w:r w:rsidR="00873571" w:rsidRPr="00873571">
        <w:rPr>
          <w:rFonts w:eastAsia="Calibri" w:cs="Arial"/>
          <w:b/>
          <w:szCs w:val="24"/>
        </w:rPr>
        <w:t>Corresponding author</w:t>
      </w:r>
    </w:p>
    <w:p w:rsidR="00CC578D" w:rsidRPr="00873571" w:rsidRDefault="00CC578D" w:rsidP="00CC578D">
      <w:pPr>
        <w:spacing w:after="0" w:line="240" w:lineRule="auto"/>
        <w:rPr>
          <w:rFonts w:eastAsia="Times New Roman" w:cs="Times New Roman"/>
          <w:szCs w:val="24"/>
          <w:lang w:val="en-AU"/>
        </w:rPr>
      </w:pPr>
      <w:r w:rsidRPr="00873571">
        <w:rPr>
          <w:rFonts w:eastAsia="Times New Roman" w:cs="Times New Roman"/>
          <w:szCs w:val="24"/>
          <w:lang w:val="en-AU"/>
        </w:rPr>
        <w:t xml:space="preserve">Department of Accounting and Finance </w:t>
      </w:r>
      <w:r w:rsidR="00AA3D78">
        <w:rPr>
          <w:rFonts w:eastAsia="Times New Roman" w:cs="Times New Roman"/>
          <w:szCs w:val="24"/>
          <w:lang w:val="en-AU"/>
        </w:rPr>
        <w:t>and Research Fellow FERC</w:t>
      </w:r>
    </w:p>
    <w:p w:rsidR="00CC578D" w:rsidRPr="00873571" w:rsidRDefault="00CC578D" w:rsidP="00CC578D">
      <w:pPr>
        <w:spacing w:after="0" w:line="240" w:lineRule="auto"/>
        <w:rPr>
          <w:rFonts w:eastAsia="Times New Roman" w:cs="Times New Roman"/>
          <w:szCs w:val="24"/>
          <w:lang w:val="fr-FR"/>
        </w:rPr>
      </w:pPr>
      <w:r w:rsidRPr="00873571">
        <w:rPr>
          <w:rFonts w:eastAsia="Times New Roman" w:cs="Times New Roman"/>
          <w:szCs w:val="24"/>
          <w:lang w:val="en-AU"/>
        </w:rPr>
        <w:t xml:space="preserve">University Putra Malaysia, 45400 </w:t>
      </w:r>
      <w:proofErr w:type="spellStart"/>
      <w:r w:rsidRPr="00873571">
        <w:rPr>
          <w:rFonts w:eastAsia="Times New Roman" w:cs="Times New Roman"/>
          <w:szCs w:val="24"/>
          <w:lang w:val="en-AU"/>
        </w:rPr>
        <w:t>Serdang</w:t>
      </w:r>
      <w:proofErr w:type="spellEnd"/>
      <w:r w:rsidRPr="00873571">
        <w:rPr>
          <w:rFonts w:eastAsia="Times New Roman" w:cs="Times New Roman"/>
          <w:szCs w:val="24"/>
          <w:lang w:val="en-AU"/>
        </w:rPr>
        <w:t xml:space="preserve">, Selangor. </w:t>
      </w:r>
      <w:r w:rsidRPr="00873571">
        <w:rPr>
          <w:rFonts w:eastAsia="Times New Roman" w:cs="Times New Roman"/>
          <w:szCs w:val="24"/>
          <w:lang w:val="fr-FR"/>
        </w:rPr>
        <w:t>Malaysia</w:t>
      </w:r>
    </w:p>
    <w:p w:rsidR="00CC578D" w:rsidRPr="00873571" w:rsidRDefault="00CC578D" w:rsidP="00CC578D">
      <w:pPr>
        <w:spacing w:after="0" w:line="240" w:lineRule="auto"/>
        <w:rPr>
          <w:rFonts w:eastAsia="Times New Roman" w:cs="Times New Roman"/>
          <w:szCs w:val="24"/>
          <w:lang w:val="fr-FR"/>
        </w:rPr>
      </w:pPr>
      <w:r w:rsidRPr="00873571">
        <w:rPr>
          <w:rFonts w:eastAsia="Times New Roman" w:cs="Times New Roman"/>
          <w:szCs w:val="24"/>
          <w:lang w:val="fr-FR"/>
        </w:rPr>
        <w:t xml:space="preserve">Email: </w:t>
      </w:r>
      <w:hyperlink r:id="rId12" w:history="1">
        <w:r w:rsidRPr="00873571">
          <w:rPr>
            <w:rFonts w:eastAsia="Times New Roman" w:cs="Times New Roman"/>
            <w:color w:val="0563C1"/>
            <w:szCs w:val="24"/>
            <w:u w:val="single"/>
            <w:lang w:val="fr-FR"/>
          </w:rPr>
          <w:t>mariff@bond.edu.au</w:t>
        </w:r>
      </w:hyperlink>
    </w:p>
    <w:p w:rsidR="00CC578D" w:rsidRPr="00873571" w:rsidRDefault="00CC578D" w:rsidP="00CC578D">
      <w:pPr>
        <w:spacing w:after="0" w:line="240" w:lineRule="auto"/>
        <w:rPr>
          <w:rFonts w:eastAsia="Times New Roman" w:cs="Times New Roman"/>
          <w:szCs w:val="24"/>
          <w:lang w:val="fr-FR"/>
        </w:rPr>
      </w:pPr>
      <w:r w:rsidRPr="00873571">
        <w:rPr>
          <w:rFonts w:eastAsia="Times New Roman" w:cs="Times New Roman"/>
          <w:szCs w:val="24"/>
          <w:lang w:val="fr-FR"/>
        </w:rPr>
        <w:t>Phone: (603) 8946-7658</w:t>
      </w:r>
    </w:p>
    <w:p w:rsidR="00CC578D" w:rsidRDefault="00CC578D" w:rsidP="00873571">
      <w:pPr>
        <w:spacing w:after="0" w:line="240" w:lineRule="auto"/>
        <w:rPr>
          <w:rFonts w:eastAsia="Calibri" w:cs="Arial"/>
          <w:sz w:val="28"/>
          <w:szCs w:val="28"/>
          <w:vertAlign w:val="superscript"/>
        </w:rPr>
      </w:pPr>
    </w:p>
    <w:p w:rsidR="00EB1469" w:rsidRPr="00EB1469" w:rsidRDefault="00EB1469" w:rsidP="00873571">
      <w:pPr>
        <w:spacing w:after="0" w:line="240" w:lineRule="auto"/>
        <w:rPr>
          <w:rFonts w:eastAsia="Times New Roman" w:cs="Times New Roman"/>
          <w:szCs w:val="24"/>
          <w:lang w:val="en-AU"/>
        </w:rPr>
      </w:pPr>
      <w:r w:rsidRPr="00EB1469">
        <w:rPr>
          <w:rFonts w:eastAsia="Times New Roman" w:cs="Times New Roman"/>
          <w:szCs w:val="24"/>
          <w:lang w:val="en-AU"/>
        </w:rPr>
        <w:t xml:space="preserve">Law </w:t>
      </w:r>
      <w:proofErr w:type="spellStart"/>
      <w:r w:rsidRPr="00EB1469">
        <w:rPr>
          <w:rFonts w:eastAsia="Times New Roman" w:cs="Times New Roman"/>
          <w:szCs w:val="24"/>
          <w:lang w:val="en-AU"/>
        </w:rPr>
        <w:t>Siong</w:t>
      </w:r>
      <w:proofErr w:type="spellEnd"/>
      <w:r w:rsidRPr="00EB1469">
        <w:rPr>
          <w:rFonts w:eastAsia="Times New Roman" w:cs="Times New Roman"/>
          <w:szCs w:val="24"/>
          <w:lang w:val="en-AU"/>
        </w:rPr>
        <w:t xml:space="preserve"> Hook</w:t>
      </w:r>
      <w:r w:rsidR="00AA3D78" w:rsidRPr="00AA3D78">
        <w:rPr>
          <w:rFonts w:eastAsia="Times New Roman" w:cs="Times New Roman"/>
          <w:szCs w:val="24"/>
          <w:lang w:val="en-AU"/>
        </w:rPr>
        <w:t xml:space="preserve"> </w:t>
      </w:r>
      <w:r w:rsidR="00AA3D78">
        <w:rPr>
          <w:rFonts w:eastAsia="Times New Roman" w:cs="Times New Roman"/>
          <w:szCs w:val="24"/>
          <w:lang w:val="en-AU"/>
        </w:rPr>
        <w:t>and Research Fellow FERC</w:t>
      </w:r>
    </w:p>
    <w:p w:rsidR="00EB1469" w:rsidRPr="00EB1469" w:rsidRDefault="00EB1469" w:rsidP="00873571">
      <w:pPr>
        <w:spacing w:after="0" w:line="240" w:lineRule="auto"/>
        <w:rPr>
          <w:rFonts w:eastAsia="Times New Roman" w:cs="Times New Roman"/>
          <w:szCs w:val="24"/>
          <w:lang w:val="en-AU"/>
        </w:rPr>
      </w:pPr>
      <w:r w:rsidRPr="00EB1469">
        <w:rPr>
          <w:rFonts w:eastAsia="Times New Roman" w:cs="Times New Roman"/>
          <w:szCs w:val="24"/>
          <w:lang w:val="en-AU"/>
        </w:rPr>
        <w:t>Dep</w:t>
      </w:r>
      <w:r w:rsidR="0033197A">
        <w:rPr>
          <w:rFonts w:eastAsia="Times New Roman" w:cs="Times New Roman"/>
          <w:szCs w:val="24"/>
          <w:lang w:val="en-AU"/>
        </w:rPr>
        <w:t>a</w:t>
      </w:r>
      <w:r w:rsidRPr="00EB1469">
        <w:rPr>
          <w:rFonts w:eastAsia="Times New Roman" w:cs="Times New Roman"/>
          <w:szCs w:val="24"/>
          <w:lang w:val="en-AU"/>
        </w:rPr>
        <w:t>rtment of Economics</w:t>
      </w:r>
    </w:p>
    <w:p w:rsidR="00EB1469" w:rsidRPr="00EB1469" w:rsidRDefault="0033197A" w:rsidP="00873571">
      <w:pPr>
        <w:spacing w:after="0" w:line="240" w:lineRule="auto"/>
        <w:rPr>
          <w:rFonts w:eastAsia="Times New Roman" w:cs="Times New Roman"/>
          <w:szCs w:val="24"/>
          <w:lang w:val="en-AU"/>
        </w:rPr>
      </w:pPr>
      <w:r>
        <w:rPr>
          <w:rFonts w:eastAsia="Times New Roman" w:cs="Times New Roman"/>
          <w:szCs w:val="24"/>
          <w:lang w:val="en-AU"/>
        </w:rPr>
        <w:t>University Putra M</w:t>
      </w:r>
      <w:r w:rsidR="00EB1469" w:rsidRPr="00EB1469">
        <w:rPr>
          <w:rFonts w:eastAsia="Times New Roman" w:cs="Times New Roman"/>
          <w:szCs w:val="24"/>
          <w:lang w:val="en-AU"/>
        </w:rPr>
        <w:t>alaysia</w:t>
      </w:r>
    </w:p>
    <w:p w:rsidR="00EB1469" w:rsidRDefault="00EB1469" w:rsidP="00873571">
      <w:pPr>
        <w:spacing w:after="0" w:line="240" w:lineRule="auto"/>
        <w:rPr>
          <w:rFonts w:eastAsia="Times New Roman" w:cs="Times New Roman"/>
          <w:szCs w:val="24"/>
          <w:lang w:val="en-AU"/>
        </w:rPr>
      </w:pPr>
      <w:r w:rsidRPr="00EB1469">
        <w:rPr>
          <w:rFonts w:eastAsia="Times New Roman" w:cs="Times New Roman"/>
          <w:szCs w:val="24"/>
          <w:lang w:val="en-AU"/>
        </w:rPr>
        <w:t xml:space="preserve">Email: </w:t>
      </w:r>
      <w:hyperlink r:id="rId13" w:history="1">
        <w:r w:rsidRPr="000B779F">
          <w:rPr>
            <w:rStyle w:val="Hyperlink"/>
            <w:rFonts w:eastAsia="Times New Roman" w:cs="Times New Roman"/>
            <w:szCs w:val="24"/>
            <w:lang w:val="en-AU"/>
          </w:rPr>
          <w:t>lawsh@upm.edu.my</w:t>
        </w:r>
      </w:hyperlink>
    </w:p>
    <w:p w:rsidR="00EB1469" w:rsidRPr="00EB1469" w:rsidRDefault="00EB1469" w:rsidP="00873571">
      <w:pPr>
        <w:spacing w:after="0" w:line="240" w:lineRule="auto"/>
        <w:rPr>
          <w:rFonts w:eastAsia="Times New Roman" w:cs="Times New Roman"/>
          <w:szCs w:val="24"/>
          <w:lang w:val="en-AU"/>
        </w:rPr>
      </w:pPr>
      <w:r>
        <w:rPr>
          <w:rFonts w:eastAsia="Times New Roman" w:cs="Times New Roman"/>
          <w:szCs w:val="24"/>
          <w:lang w:val="en-AU"/>
        </w:rPr>
        <w:t>Phone: (603) 8946-7768</w:t>
      </w:r>
    </w:p>
    <w:p w:rsidR="00EB1469" w:rsidRDefault="00EB1469" w:rsidP="00873571">
      <w:pPr>
        <w:spacing w:after="0" w:line="240" w:lineRule="auto"/>
        <w:rPr>
          <w:rFonts w:eastAsia="Calibri" w:cs="Arial"/>
          <w:sz w:val="28"/>
          <w:szCs w:val="28"/>
          <w:vertAlign w:val="superscript"/>
        </w:rPr>
      </w:pPr>
    </w:p>
    <w:p w:rsidR="00873571" w:rsidRPr="00873571" w:rsidRDefault="00CC578D" w:rsidP="00873571">
      <w:pPr>
        <w:spacing w:after="0" w:line="240" w:lineRule="auto"/>
        <w:rPr>
          <w:rFonts w:eastAsia="Times New Roman" w:cs="Times New Roman"/>
          <w:szCs w:val="24"/>
        </w:rPr>
      </w:pPr>
      <w:proofErr w:type="spellStart"/>
      <w:r>
        <w:rPr>
          <w:rFonts w:eastAsia="Times New Roman" w:cs="Times New Roman"/>
          <w:szCs w:val="24"/>
        </w:rPr>
        <w:t>Annuar</w:t>
      </w:r>
      <w:proofErr w:type="spellEnd"/>
      <w:r>
        <w:rPr>
          <w:rFonts w:eastAsia="Times New Roman" w:cs="Times New Roman"/>
          <w:szCs w:val="24"/>
        </w:rPr>
        <w:t xml:space="preserve"> Md. Nassir</w:t>
      </w:r>
      <w:r w:rsidR="00AA3D78" w:rsidRPr="00AA3D78">
        <w:rPr>
          <w:rFonts w:eastAsia="Times New Roman" w:cs="Times New Roman"/>
          <w:szCs w:val="24"/>
          <w:lang w:val="en-AU"/>
        </w:rPr>
        <w:t xml:space="preserve"> </w:t>
      </w:r>
      <w:r w:rsidR="00AA3D78">
        <w:rPr>
          <w:rFonts w:eastAsia="Times New Roman" w:cs="Times New Roman"/>
          <w:szCs w:val="24"/>
          <w:lang w:val="en-AU"/>
        </w:rPr>
        <w:t>and Research Fellow FERC</w:t>
      </w:r>
    </w:p>
    <w:p w:rsidR="00873571" w:rsidRPr="00873571" w:rsidRDefault="00873571" w:rsidP="00873571">
      <w:pPr>
        <w:spacing w:after="0" w:line="240" w:lineRule="auto"/>
        <w:rPr>
          <w:rFonts w:eastAsia="Times New Roman" w:cs="Times New Roman"/>
          <w:szCs w:val="24"/>
        </w:rPr>
      </w:pPr>
      <w:r w:rsidRPr="00873571">
        <w:rPr>
          <w:rFonts w:eastAsia="Times New Roman" w:cs="Times New Roman"/>
          <w:szCs w:val="24"/>
        </w:rPr>
        <w:t xml:space="preserve">Department of </w:t>
      </w:r>
      <w:r w:rsidR="00CC578D">
        <w:rPr>
          <w:rFonts w:eastAsia="Times New Roman" w:cs="Times New Roman"/>
          <w:szCs w:val="24"/>
        </w:rPr>
        <w:t xml:space="preserve">Accounting and </w:t>
      </w:r>
      <w:r w:rsidRPr="00873571">
        <w:rPr>
          <w:rFonts w:eastAsia="Times New Roman" w:cs="Times New Roman"/>
          <w:szCs w:val="24"/>
        </w:rPr>
        <w:t>Finance</w:t>
      </w:r>
      <w:r w:rsidR="00CC578D">
        <w:rPr>
          <w:rFonts w:eastAsia="Times New Roman" w:cs="Times New Roman"/>
          <w:szCs w:val="24"/>
        </w:rPr>
        <w:t xml:space="preserve"> </w:t>
      </w:r>
    </w:p>
    <w:p w:rsidR="00241006" w:rsidRPr="00EB1469" w:rsidRDefault="00241006" w:rsidP="00241006">
      <w:pPr>
        <w:spacing w:after="0" w:line="240" w:lineRule="auto"/>
        <w:rPr>
          <w:rFonts w:eastAsia="Times New Roman" w:cs="Times New Roman"/>
          <w:szCs w:val="24"/>
          <w:lang w:val="en-AU"/>
        </w:rPr>
      </w:pPr>
      <w:r>
        <w:rPr>
          <w:rFonts w:eastAsia="Times New Roman" w:cs="Times New Roman"/>
          <w:szCs w:val="24"/>
          <w:lang w:val="en-AU"/>
        </w:rPr>
        <w:t>University Putra M</w:t>
      </w:r>
      <w:r w:rsidRPr="00EB1469">
        <w:rPr>
          <w:rFonts w:eastAsia="Times New Roman" w:cs="Times New Roman"/>
          <w:szCs w:val="24"/>
          <w:lang w:val="en-AU"/>
        </w:rPr>
        <w:t>alaysia</w:t>
      </w:r>
    </w:p>
    <w:p w:rsidR="00873571" w:rsidRPr="00873571" w:rsidRDefault="00873571" w:rsidP="00873571">
      <w:pPr>
        <w:spacing w:after="0" w:line="240" w:lineRule="auto"/>
        <w:rPr>
          <w:rFonts w:eastAsia="Times New Roman" w:cs="Times New Roman"/>
          <w:szCs w:val="24"/>
          <w:lang w:val="fr-FR"/>
        </w:rPr>
      </w:pPr>
      <w:r w:rsidRPr="00873571">
        <w:rPr>
          <w:rFonts w:eastAsia="Calibri" w:cs="Arial"/>
          <w:lang w:val="fr-FR"/>
        </w:rPr>
        <w:t xml:space="preserve">Email: </w:t>
      </w:r>
      <w:r w:rsidR="00CC578D">
        <w:rPr>
          <w:rFonts w:eastAsia="Calibri" w:cs="Arial"/>
          <w:lang w:val="fr-FR"/>
        </w:rPr>
        <w:t>annuar@upm.edu.my</w:t>
      </w:r>
    </w:p>
    <w:p w:rsidR="00873571" w:rsidRPr="00873571" w:rsidRDefault="00CC578D" w:rsidP="00873571">
      <w:pPr>
        <w:spacing w:after="0" w:line="240" w:lineRule="auto"/>
        <w:rPr>
          <w:rFonts w:eastAsia="Times New Roman" w:cs="Times New Roman"/>
          <w:szCs w:val="24"/>
        </w:rPr>
      </w:pPr>
      <w:r>
        <w:rPr>
          <w:rFonts w:eastAsia="Calibri" w:cs="Arial"/>
          <w:szCs w:val="24"/>
        </w:rPr>
        <w:t>Phone: (603</w:t>
      </w:r>
      <w:r w:rsidR="00873571" w:rsidRPr="00873571">
        <w:rPr>
          <w:rFonts w:eastAsia="Calibri" w:cs="Arial"/>
          <w:szCs w:val="24"/>
        </w:rPr>
        <w:t xml:space="preserve">) </w:t>
      </w:r>
      <w:r>
        <w:rPr>
          <w:rFonts w:eastAsia="Calibri" w:cs="Arial"/>
          <w:szCs w:val="24"/>
        </w:rPr>
        <w:t>8946-7699</w:t>
      </w:r>
    </w:p>
    <w:p w:rsidR="00873571" w:rsidRPr="00873571" w:rsidRDefault="00873571" w:rsidP="00873571">
      <w:pPr>
        <w:spacing w:after="0" w:line="240" w:lineRule="auto"/>
        <w:jc w:val="center"/>
        <w:rPr>
          <w:rFonts w:eastAsia="Calibri" w:cs="Arial"/>
          <w:b/>
          <w:bCs/>
          <w:lang w:val="en-US"/>
        </w:rPr>
      </w:pPr>
    </w:p>
    <w:p w:rsidR="0033197A" w:rsidRDefault="0033197A" w:rsidP="00873571">
      <w:pPr>
        <w:spacing w:after="0" w:line="240" w:lineRule="auto"/>
        <w:jc w:val="center"/>
        <w:rPr>
          <w:rFonts w:eastAsia="Calibri" w:cs="Arial"/>
          <w:b/>
          <w:bCs/>
          <w:lang w:val="en-US"/>
        </w:rPr>
      </w:pPr>
    </w:p>
    <w:p w:rsidR="0033197A" w:rsidRDefault="0033197A" w:rsidP="00873571">
      <w:pPr>
        <w:spacing w:after="0" w:line="240" w:lineRule="auto"/>
        <w:jc w:val="center"/>
        <w:rPr>
          <w:rFonts w:eastAsia="Calibri" w:cs="Arial"/>
          <w:b/>
          <w:bCs/>
          <w:lang w:val="en-US"/>
        </w:rPr>
      </w:pPr>
    </w:p>
    <w:p w:rsidR="00873571" w:rsidRPr="00873571" w:rsidRDefault="00873571" w:rsidP="00873571">
      <w:pPr>
        <w:spacing w:after="0" w:line="240" w:lineRule="auto"/>
        <w:jc w:val="center"/>
        <w:rPr>
          <w:rFonts w:eastAsia="Calibri" w:cs="Arial"/>
          <w:b/>
          <w:bCs/>
          <w:lang w:val="en-US"/>
        </w:rPr>
      </w:pPr>
      <w:r w:rsidRPr="00873571">
        <w:rPr>
          <w:rFonts w:eastAsia="Calibri" w:cs="Arial"/>
          <w:b/>
          <w:bCs/>
          <w:lang w:val="en-US"/>
        </w:rPr>
        <w:t xml:space="preserve">Manuscript to </w:t>
      </w:r>
      <w:proofErr w:type="spellStart"/>
      <w:r w:rsidR="00CC578D" w:rsidRPr="00CC578D">
        <w:rPr>
          <w:rFonts w:eastAsia="Calibri" w:cs="Arial"/>
          <w:b/>
          <w:bCs/>
          <w:i/>
          <w:lang w:val="en-US"/>
        </w:rPr>
        <w:t>Pertanika</w:t>
      </w:r>
      <w:proofErr w:type="spellEnd"/>
      <w:r w:rsidR="00CC578D" w:rsidRPr="00CC578D">
        <w:rPr>
          <w:rFonts w:eastAsia="Calibri" w:cs="Arial"/>
          <w:b/>
          <w:bCs/>
          <w:i/>
          <w:lang w:val="en-US"/>
        </w:rPr>
        <w:t xml:space="preserve"> Journal of Social Science and Humanities</w:t>
      </w:r>
    </w:p>
    <w:p w:rsidR="00873571" w:rsidRPr="00873571" w:rsidRDefault="0031259B" w:rsidP="00873571">
      <w:pPr>
        <w:spacing w:after="0" w:line="240" w:lineRule="auto"/>
        <w:jc w:val="center"/>
        <w:rPr>
          <w:rFonts w:eastAsia="Calibri" w:cs="Arial"/>
          <w:bCs/>
          <w:lang w:val="en-US"/>
        </w:rPr>
      </w:pPr>
      <w:r>
        <w:rPr>
          <w:rFonts w:eastAsia="Calibri" w:cs="Arial"/>
          <w:bCs/>
          <w:lang w:val="en-US"/>
        </w:rPr>
        <w:t>April</w:t>
      </w:r>
      <w:r w:rsidR="00CC578D">
        <w:rPr>
          <w:rFonts w:eastAsia="Calibri" w:cs="Arial"/>
          <w:bCs/>
          <w:lang w:val="en-US"/>
        </w:rPr>
        <w:t xml:space="preserve">, </w:t>
      </w:r>
      <w:r w:rsidR="00873571" w:rsidRPr="00873571">
        <w:rPr>
          <w:rFonts w:eastAsia="Calibri" w:cs="Arial"/>
          <w:bCs/>
          <w:lang w:val="en-US"/>
        </w:rPr>
        <w:t xml:space="preserve">2015 </w:t>
      </w:r>
    </w:p>
    <w:p w:rsidR="00873571" w:rsidRPr="00873571" w:rsidRDefault="00873571" w:rsidP="00873571">
      <w:pPr>
        <w:spacing w:after="0" w:line="240" w:lineRule="auto"/>
        <w:jc w:val="center"/>
        <w:rPr>
          <w:rFonts w:eastAsia="Calibri" w:cs="Arial"/>
          <w:b/>
          <w:bCs/>
          <w:lang w:val="en-US"/>
        </w:rPr>
      </w:pPr>
    </w:p>
    <w:p w:rsidR="00873571" w:rsidRPr="00873571" w:rsidRDefault="00873571" w:rsidP="00873571">
      <w:pPr>
        <w:spacing w:after="0" w:line="240" w:lineRule="auto"/>
        <w:rPr>
          <w:rFonts w:eastAsia="Calibri" w:cs="Arial"/>
          <w:sz w:val="20"/>
          <w:szCs w:val="20"/>
          <w:lang w:val="en-US"/>
        </w:rPr>
      </w:pPr>
    </w:p>
    <w:p w:rsidR="00873571" w:rsidRPr="00873571" w:rsidRDefault="00873571" w:rsidP="00873571">
      <w:pPr>
        <w:spacing w:after="0" w:line="240" w:lineRule="auto"/>
        <w:rPr>
          <w:rFonts w:eastAsia="Calibri" w:cs="Arial"/>
          <w:i/>
          <w:sz w:val="20"/>
          <w:szCs w:val="20"/>
          <w:lang w:val="en-US"/>
        </w:rPr>
      </w:pPr>
    </w:p>
    <w:p w:rsidR="00D57EB1" w:rsidRDefault="00D57EB1">
      <w:pPr>
        <w:spacing w:after="200" w:line="276" w:lineRule="auto"/>
        <w:rPr>
          <w:rFonts w:asciiTheme="majorBidi" w:hAnsiTheme="majorBidi" w:cstheme="majorBidi"/>
          <w:b/>
          <w:bCs/>
          <w:szCs w:val="24"/>
        </w:rPr>
      </w:pPr>
    </w:p>
    <w:p w:rsidR="00873571" w:rsidRDefault="00D57EB1" w:rsidP="00D57EB1">
      <w:pPr>
        <w:spacing w:after="200" w:line="276" w:lineRule="auto"/>
        <w:jc w:val="both"/>
        <w:rPr>
          <w:rFonts w:asciiTheme="majorBidi" w:hAnsiTheme="majorBidi" w:cstheme="majorBidi"/>
          <w:b/>
          <w:bCs/>
          <w:szCs w:val="24"/>
        </w:rPr>
      </w:pPr>
      <w:r w:rsidRPr="00D57EB1">
        <w:rPr>
          <w:rFonts w:asciiTheme="majorBidi" w:hAnsiTheme="majorBidi" w:cstheme="majorBidi"/>
          <w:b/>
          <w:bCs/>
          <w:i/>
          <w:szCs w:val="24"/>
        </w:rPr>
        <w:t>Acknowledgment:</w:t>
      </w:r>
      <w:r>
        <w:rPr>
          <w:rFonts w:asciiTheme="majorBidi" w:hAnsiTheme="majorBidi" w:cstheme="majorBidi"/>
          <w:b/>
          <w:bCs/>
          <w:szCs w:val="24"/>
        </w:rPr>
        <w:t xml:space="preserve"> </w:t>
      </w:r>
      <w:r w:rsidRPr="00D57EB1">
        <w:rPr>
          <w:rFonts w:asciiTheme="majorBidi" w:hAnsiTheme="majorBidi" w:cstheme="majorBidi"/>
          <w:bCs/>
          <w:szCs w:val="24"/>
        </w:rPr>
        <w:t xml:space="preserve">The first author wishes to record his </w:t>
      </w:r>
      <w:r>
        <w:rPr>
          <w:rFonts w:asciiTheme="majorBidi" w:hAnsiTheme="majorBidi" w:cstheme="majorBidi"/>
          <w:bCs/>
          <w:szCs w:val="24"/>
        </w:rPr>
        <w:t xml:space="preserve">sincere </w:t>
      </w:r>
      <w:r w:rsidRPr="00D57EB1">
        <w:rPr>
          <w:rFonts w:asciiTheme="majorBidi" w:hAnsiTheme="majorBidi" w:cstheme="majorBidi"/>
          <w:bCs/>
          <w:szCs w:val="24"/>
        </w:rPr>
        <w:t xml:space="preserve">thanks to </w:t>
      </w:r>
      <w:r w:rsidR="00A37AC8">
        <w:rPr>
          <w:rFonts w:asciiTheme="majorBidi" w:hAnsiTheme="majorBidi" w:cstheme="majorBidi"/>
          <w:bCs/>
          <w:szCs w:val="24"/>
        </w:rPr>
        <w:t xml:space="preserve">the </w:t>
      </w:r>
      <w:r w:rsidRPr="00D57EB1">
        <w:rPr>
          <w:rFonts w:asciiTheme="majorBidi" w:hAnsiTheme="majorBidi" w:cstheme="majorBidi"/>
          <w:bCs/>
          <w:szCs w:val="24"/>
        </w:rPr>
        <w:t xml:space="preserve">PhD Committee members for guiding his doctoral research at the UPM. We thank </w:t>
      </w:r>
      <w:proofErr w:type="spellStart"/>
      <w:r w:rsidRPr="00D57EB1">
        <w:rPr>
          <w:rFonts w:asciiTheme="majorBidi" w:hAnsiTheme="majorBidi" w:cstheme="majorBidi"/>
          <w:bCs/>
          <w:szCs w:val="24"/>
        </w:rPr>
        <w:t>Meysam</w:t>
      </w:r>
      <w:proofErr w:type="spellEnd"/>
      <w:r w:rsidRPr="00D57EB1">
        <w:rPr>
          <w:rFonts w:asciiTheme="majorBidi" w:hAnsiTheme="majorBidi" w:cstheme="majorBidi"/>
          <w:bCs/>
          <w:szCs w:val="24"/>
        </w:rPr>
        <w:t xml:space="preserve"> Safari for suggesting the idea of formally </w:t>
      </w:r>
      <w:r w:rsidR="00A37AC8" w:rsidRPr="00D57EB1">
        <w:rPr>
          <w:rFonts w:asciiTheme="majorBidi" w:hAnsiTheme="majorBidi" w:cstheme="majorBidi"/>
          <w:bCs/>
          <w:szCs w:val="24"/>
        </w:rPr>
        <w:t xml:space="preserve">testing </w:t>
      </w:r>
      <w:r w:rsidR="00A37AC8">
        <w:rPr>
          <w:rFonts w:asciiTheme="majorBidi" w:hAnsiTheme="majorBidi" w:cstheme="majorBidi"/>
          <w:bCs/>
          <w:szCs w:val="24"/>
        </w:rPr>
        <w:t xml:space="preserve">the time series </w:t>
      </w:r>
      <w:r w:rsidRPr="00D57EB1">
        <w:rPr>
          <w:rFonts w:asciiTheme="majorBidi" w:hAnsiTheme="majorBidi" w:cstheme="majorBidi"/>
          <w:bCs/>
          <w:szCs w:val="24"/>
        </w:rPr>
        <w:t xml:space="preserve">to identify breakpoints in </w:t>
      </w:r>
      <w:r w:rsidR="00A37AC8">
        <w:rPr>
          <w:rFonts w:asciiTheme="majorBidi" w:hAnsiTheme="majorBidi" w:cstheme="majorBidi"/>
          <w:bCs/>
          <w:szCs w:val="24"/>
        </w:rPr>
        <w:t xml:space="preserve">the </w:t>
      </w:r>
      <w:r w:rsidRPr="00D57EB1">
        <w:rPr>
          <w:rFonts w:asciiTheme="majorBidi" w:hAnsiTheme="majorBidi" w:cstheme="majorBidi"/>
          <w:bCs/>
          <w:szCs w:val="24"/>
        </w:rPr>
        <w:t xml:space="preserve">time series </w:t>
      </w:r>
      <w:r w:rsidR="00A37AC8">
        <w:rPr>
          <w:rFonts w:asciiTheme="majorBidi" w:hAnsiTheme="majorBidi" w:cstheme="majorBidi"/>
          <w:bCs/>
          <w:szCs w:val="24"/>
        </w:rPr>
        <w:t>data set</w:t>
      </w:r>
      <w:r w:rsidR="004803AE">
        <w:rPr>
          <w:rFonts w:asciiTheme="majorBidi" w:hAnsiTheme="majorBidi" w:cstheme="majorBidi"/>
          <w:bCs/>
          <w:szCs w:val="24"/>
        </w:rPr>
        <w:t>s</w:t>
      </w:r>
      <w:r w:rsidR="00A37AC8">
        <w:rPr>
          <w:rFonts w:asciiTheme="majorBidi" w:hAnsiTheme="majorBidi" w:cstheme="majorBidi"/>
          <w:bCs/>
          <w:szCs w:val="24"/>
        </w:rPr>
        <w:t xml:space="preserve"> </w:t>
      </w:r>
      <w:r w:rsidRPr="00D57EB1">
        <w:rPr>
          <w:rFonts w:asciiTheme="majorBidi" w:hAnsiTheme="majorBidi" w:cstheme="majorBidi"/>
          <w:bCs/>
          <w:szCs w:val="24"/>
        </w:rPr>
        <w:t xml:space="preserve">used in our </w:t>
      </w:r>
      <w:r w:rsidR="004803AE">
        <w:rPr>
          <w:rFonts w:asciiTheme="majorBidi" w:hAnsiTheme="majorBidi" w:cstheme="majorBidi"/>
          <w:bCs/>
          <w:szCs w:val="24"/>
        </w:rPr>
        <w:t xml:space="preserve">finance </w:t>
      </w:r>
      <w:r w:rsidRPr="00D57EB1">
        <w:rPr>
          <w:rFonts w:asciiTheme="majorBidi" w:hAnsiTheme="majorBidi" w:cstheme="majorBidi"/>
          <w:bCs/>
          <w:szCs w:val="24"/>
        </w:rPr>
        <w:t>research. The remaining errors are our sole responsibility.</w:t>
      </w:r>
      <w:r w:rsidR="00873571">
        <w:rPr>
          <w:rFonts w:asciiTheme="majorBidi" w:hAnsiTheme="majorBidi" w:cstheme="majorBidi"/>
          <w:b/>
          <w:bCs/>
          <w:szCs w:val="24"/>
        </w:rPr>
        <w:br w:type="page"/>
      </w:r>
    </w:p>
    <w:p w:rsidR="00CC578D" w:rsidRDefault="0033197A" w:rsidP="0033197A">
      <w:pPr>
        <w:spacing w:after="200" w:line="276" w:lineRule="auto"/>
        <w:jc w:val="center"/>
        <w:rPr>
          <w:rFonts w:asciiTheme="majorBidi" w:hAnsiTheme="majorBidi" w:cstheme="majorBidi"/>
          <w:b/>
          <w:bCs/>
          <w:szCs w:val="24"/>
        </w:rPr>
      </w:pPr>
      <w:r>
        <w:rPr>
          <w:rFonts w:eastAsia="Calibri" w:cs="Arial"/>
          <w:b/>
          <w:bCs/>
          <w:szCs w:val="24"/>
        </w:rPr>
        <w:lastRenderedPageBreak/>
        <w:t xml:space="preserve">Identifying Multiple Structural Breaks in Exchange Rate Series in </w:t>
      </w:r>
      <w:r w:rsidR="00B313D3">
        <w:rPr>
          <w:rFonts w:eastAsia="Calibri" w:cs="Arial"/>
          <w:b/>
          <w:bCs/>
          <w:szCs w:val="24"/>
        </w:rPr>
        <w:t xml:space="preserve">a </w:t>
      </w:r>
      <w:r>
        <w:rPr>
          <w:rFonts w:eastAsia="Calibri" w:cs="Arial"/>
          <w:b/>
          <w:bCs/>
          <w:szCs w:val="24"/>
        </w:rPr>
        <w:t>Finance Research</w:t>
      </w:r>
    </w:p>
    <w:p w:rsidR="00CC578D" w:rsidRDefault="00CC578D">
      <w:pPr>
        <w:spacing w:after="200" w:line="276" w:lineRule="auto"/>
        <w:rPr>
          <w:rFonts w:asciiTheme="majorBidi" w:hAnsiTheme="majorBidi" w:cstheme="majorBidi"/>
          <w:b/>
          <w:bCs/>
          <w:szCs w:val="24"/>
        </w:rPr>
      </w:pPr>
    </w:p>
    <w:p w:rsidR="00873571" w:rsidRDefault="00873571" w:rsidP="00DE28E7">
      <w:pPr>
        <w:spacing w:after="200" w:line="276" w:lineRule="auto"/>
        <w:jc w:val="center"/>
        <w:rPr>
          <w:rFonts w:asciiTheme="majorBidi" w:hAnsiTheme="majorBidi" w:cstheme="majorBidi"/>
          <w:b/>
          <w:bCs/>
          <w:szCs w:val="24"/>
        </w:rPr>
      </w:pPr>
      <w:r>
        <w:rPr>
          <w:rFonts w:asciiTheme="majorBidi" w:hAnsiTheme="majorBidi" w:cstheme="majorBidi"/>
          <w:b/>
          <w:bCs/>
          <w:szCs w:val="24"/>
        </w:rPr>
        <w:t>Abstract</w:t>
      </w:r>
    </w:p>
    <w:p w:rsidR="0033197A" w:rsidRPr="00DE28E7" w:rsidRDefault="0033197A" w:rsidP="0033197A">
      <w:pPr>
        <w:spacing w:after="200"/>
        <w:jc w:val="both"/>
        <w:rPr>
          <w:rFonts w:asciiTheme="majorBidi" w:hAnsiTheme="majorBidi" w:cstheme="majorBidi"/>
          <w:bCs/>
          <w:i/>
          <w:szCs w:val="24"/>
        </w:rPr>
      </w:pPr>
      <w:r w:rsidRPr="00DE28E7">
        <w:rPr>
          <w:rFonts w:asciiTheme="majorBidi" w:hAnsiTheme="majorBidi" w:cstheme="majorBidi"/>
          <w:bCs/>
          <w:i/>
          <w:szCs w:val="24"/>
        </w:rPr>
        <w:t xml:space="preserve">This paper describes </w:t>
      </w:r>
      <w:r w:rsidR="006350C3" w:rsidRPr="00DE28E7">
        <w:rPr>
          <w:rFonts w:asciiTheme="majorBidi" w:hAnsiTheme="majorBidi" w:cstheme="majorBidi"/>
          <w:bCs/>
          <w:i/>
          <w:szCs w:val="24"/>
        </w:rPr>
        <w:t xml:space="preserve">how to resolve </w:t>
      </w:r>
      <w:r w:rsidRPr="00DE28E7">
        <w:rPr>
          <w:rFonts w:asciiTheme="majorBidi" w:hAnsiTheme="majorBidi" w:cstheme="majorBidi"/>
          <w:bCs/>
          <w:i/>
          <w:szCs w:val="24"/>
        </w:rPr>
        <w:t xml:space="preserve">a </w:t>
      </w:r>
      <w:r w:rsidR="00241006" w:rsidRPr="00DE28E7">
        <w:rPr>
          <w:rFonts w:asciiTheme="majorBidi" w:hAnsiTheme="majorBidi" w:cstheme="majorBidi"/>
          <w:bCs/>
          <w:i/>
          <w:szCs w:val="24"/>
        </w:rPr>
        <w:t xml:space="preserve">recurrent </w:t>
      </w:r>
      <w:r w:rsidRPr="00DE28E7">
        <w:rPr>
          <w:rFonts w:asciiTheme="majorBidi" w:hAnsiTheme="majorBidi" w:cstheme="majorBidi"/>
          <w:bCs/>
          <w:i/>
          <w:szCs w:val="24"/>
        </w:rPr>
        <w:t>research problem</w:t>
      </w:r>
      <w:r w:rsidR="00241006" w:rsidRPr="00DE28E7">
        <w:rPr>
          <w:rFonts w:asciiTheme="majorBidi" w:hAnsiTheme="majorBidi" w:cstheme="majorBidi"/>
          <w:bCs/>
          <w:i/>
          <w:szCs w:val="24"/>
        </w:rPr>
        <w:t xml:space="preserve"> in finance research</w:t>
      </w:r>
      <w:r w:rsidRPr="00DE28E7">
        <w:rPr>
          <w:rFonts w:asciiTheme="majorBidi" w:hAnsiTheme="majorBidi" w:cstheme="majorBidi"/>
          <w:bCs/>
          <w:i/>
          <w:szCs w:val="24"/>
        </w:rPr>
        <w:t>, which is</w:t>
      </w:r>
      <w:r w:rsidR="004803AE" w:rsidRPr="00DE28E7">
        <w:rPr>
          <w:rFonts w:asciiTheme="majorBidi" w:hAnsiTheme="majorBidi" w:cstheme="majorBidi"/>
          <w:bCs/>
          <w:i/>
          <w:szCs w:val="24"/>
        </w:rPr>
        <w:t>,</w:t>
      </w:r>
      <w:r w:rsidRPr="00DE28E7">
        <w:rPr>
          <w:rFonts w:asciiTheme="majorBidi" w:hAnsiTheme="majorBidi" w:cstheme="majorBidi"/>
          <w:bCs/>
          <w:i/>
          <w:szCs w:val="24"/>
        </w:rPr>
        <w:t xml:space="preserve"> how to identify and then take steps to correct structural </w:t>
      </w:r>
      <w:r w:rsidR="006350C3" w:rsidRPr="00DE28E7">
        <w:rPr>
          <w:rFonts w:asciiTheme="majorBidi" w:hAnsiTheme="majorBidi" w:cstheme="majorBidi"/>
          <w:bCs/>
          <w:i/>
          <w:szCs w:val="24"/>
        </w:rPr>
        <w:t>break</w:t>
      </w:r>
      <w:r w:rsidR="00241006" w:rsidRPr="00DE28E7">
        <w:rPr>
          <w:rFonts w:asciiTheme="majorBidi" w:hAnsiTheme="majorBidi" w:cstheme="majorBidi"/>
          <w:bCs/>
          <w:i/>
          <w:szCs w:val="24"/>
        </w:rPr>
        <w:t>points</w:t>
      </w:r>
      <w:r w:rsidR="006350C3" w:rsidRPr="00DE28E7">
        <w:rPr>
          <w:rFonts w:asciiTheme="majorBidi" w:hAnsiTheme="majorBidi" w:cstheme="majorBidi"/>
          <w:bCs/>
          <w:i/>
          <w:szCs w:val="24"/>
        </w:rPr>
        <w:t xml:space="preserve"> </w:t>
      </w:r>
      <w:r w:rsidRPr="00DE28E7">
        <w:rPr>
          <w:rFonts w:asciiTheme="majorBidi" w:hAnsiTheme="majorBidi" w:cstheme="majorBidi"/>
          <w:bCs/>
          <w:i/>
          <w:szCs w:val="24"/>
        </w:rPr>
        <w:t xml:space="preserve">in time series data </w:t>
      </w:r>
      <w:r w:rsidR="006350C3" w:rsidRPr="00DE28E7">
        <w:rPr>
          <w:rFonts w:asciiTheme="majorBidi" w:hAnsiTheme="majorBidi" w:cstheme="majorBidi"/>
          <w:bCs/>
          <w:i/>
          <w:szCs w:val="24"/>
        </w:rPr>
        <w:t>se</w:t>
      </w:r>
      <w:r w:rsidR="00241006" w:rsidRPr="00DE28E7">
        <w:rPr>
          <w:rFonts w:asciiTheme="majorBidi" w:hAnsiTheme="majorBidi" w:cstheme="majorBidi"/>
          <w:bCs/>
          <w:i/>
          <w:szCs w:val="24"/>
        </w:rPr>
        <w:t>ts.</w:t>
      </w:r>
      <w:r w:rsidRPr="00DE28E7">
        <w:rPr>
          <w:rFonts w:asciiTheme="majorBidi" w:hAnsiTheme="majorBidi" w:cstheme="majorBidi"/>
          <w:bCs/>
          <w:i/>
          <w:szCs w:val="24"/>
        </w:rPr>
        <w:t xml:space="preserve"> A review of </w:t>
      </w:r>
      <w:r w:rsidR="00241006" w:rsidRPr="00DE28E7">
        <w:rPr>
          <w:rFonts w:asciiTheme="majorBidi" w:hAnsiTheme="majorBidi" w:cstheme="majorBidi"/>
          <w:bCs/>
          <w:i/>
          <w:szCs w:val="24"/>
        </w:rPr>
        <w:t xml:space="preserve">finance </w:t>
      </w:r>
      <w:r w:rsidRPr="00DE28E7">
        <w:rPr>
          <w:rFonts w:asciiTheme="majorBidi" w:hAnsiTheme="majorBidi" w:cstheme="majorBidi"/>
          <w:bCs/>
          <w:i/>
          <w:szCs w:val="24"/>
        </w:rPr>
        <w:t xml:space="preserve">literature suggests that the familiar method of identifying breaks </w:t>
      </w:r>
      <w:r w:rsidR="00241006" w:rsidRPr="00DE28E7">
        <w:rPr>
          <w:rFonts w:asciiTheme="majorBidi" w:hAnsiTheme="majorBidi" w:cstheme="majorBidi"/>
          <w:bCs/>
          <w:i/>
          <w:szCs w:val="24"/>
        </w:rPr>
        <w:t xml:space="preserve">is by </w:t>
      </w:r>
      <w:r w:rsidRPr="00DE28E7">
        <w:rPr>
          <w:rFonts w:asciiTheme="majorBidi" w:hAnsiTheme="majorBidi" w:cstheme="majorBidi"/>
          <w:bCs/>
          <w:i/>
          <w:szCs w:val="24"/>
        </w:rPr>
        <w:t>using news reports</w:t>
      </w:r>
      <w:r w:rsidR="00241006" w:rsidRPr="00DE28E7">
        <w:rPr>
          <w:rFonts w:asciiTheme="majorBidi" w:hAnsiTheme="majorBidi" w:cstheme="majorBidi"/>
          <w:bCs/>
          <w:i/>
          <w:szCs w:val="24"/>
        </w:rPr>
        <w:t xml:space="preserve"> of events, which would not be a</w:t>
      </w:r>
      <w:r w:rsidR="004803AE" w:rsidRPr="00DE28E7">
        <w:rPr>
          <w:rFonts w:asciiTheme="majorBidi" w:hAnsiTheme="majorBidi" w:cstheme="majorBidi"/>
          <w:bCs/>
          <w:i/>
          <w:szCs w:val="24"/>
        </w:rPr>
        <w:t>ccurate in a formal sense, and w</w:t>
      </w:r>
      <w:r w:rsidR="00241006" w:rsidRPr="00DE28E7">
        <w:rPr>
          <w:rFonts w:asciiTheme="majorBidi" w:hAnsiTheme="majorBidi" w:cstheme="majorBidi"/>
          <w:bCs/>
          <w:i/>
          <w:szCs w:val="24"/>
        </w:rPr>
        <w:t xml:space="preserve">ould </w:t>
      </w:r>
      <w:r w:rsidR="004803AE" w:rsidRPr="00DE28E7">
        <w:rPr>
          <w:rFonts w:asciiTheme="majorBidi" w:hAnsiTheme="majorBidi" w:cstheme="majorBidi"/>
          <w:bCs/>
          <w:i/>
          <w:szCs w:val="24"/>
        </w:rPr>
        <w:t xml:space="preserve">likely </w:t>
      </w:r>
      <w:r w:rsidR="00241006" w:rsidRPr="00DE28E7">
        <w:rPr>
          <w:rFonts w:asciiTheme="majorBidi" w:hAnsiTheme="majorBidi" w:cstheme="majorBidi"/>
          <w:bCs/>
          <w:i/>
          <w:szCs w:val="24"/>
        </w:rPr>
        <w:t xml:space="preserve">introduce estimation errors. </w:t>
      </w:r>
      <w:r w:rsidR="004803AE" w:rsidRPr="00DE28E7">
        <w:rPr>
          <w:rFonts w:asciiTheme="majorBidi" w:hAnsiTheme="majorBidi" w:cstheme="majorBidi"/>
          <w:bCs/>
          <w:i/>
          <w:szCs w:val="24"/>
        </w:rPr>
        <w:t xml:space="preserve">There exists </w:t>
      </w:r>
      <w:r w:rsidR="00241006" w:rsidRPr="00DE28E7">
        <w:rPr>
          <w:rFonts w:asciiTheme="majorBidi" w:hAnsiTheme="majorBidi" w:cstheme="majorBidi"/>
          <w:bCs/>
          <w:i/>
          <w:szCs w:val="24"/>
        </w:rPr>
        <w:t>formal model</w:t>
      </w:r>
      <w:r w:rsidR="004803AE" w:rsidRPr="00DE28E7">
        <w:rPr>
          <w:rFonts w:asciiTheme="majorBidi" w:hAnsiTheme="majorBidi" w:cstheme="majorBidi"/>
          <w:bCs/>
          <w:i/>
          <w:szCs w:val="24"/>
        </w:rPr>
        <w:t xml:space="preserve">s, which are used to </w:t>
      </w:r>
      <w:r w:rsidR="00241006" w:rsidRPr="00DE28E7">
        <w:rPr>
          <w:rFonts w:asciiTheme="majorBidi" w:hAnsiTheme="majorBidi" w:cstheme="majorBidi"/>
          <w:bCs/>
          <w:i/>
          <w:szCs w:val="24"/>
        </w:rPr>
        <w:t xml:space="preserve">accurately </w:t>
      </w:r>
      <w:r w:rsidRPr="00DE28E7">
        <w:rPr>
          <w:rFonts w:asciiTheme="majorBidi" w:hAnsiTheme="majorBidi" w:cstheme="majorBidi"/>
          <w:bCs/>
          <w:i/>
          <w:szCs w:val="24"/>
        </w:rPr>
        <w:t xml:space="preserve">identify breaks </w:t>
      </w:r>
      <w:r w:rsidR="004803AE" w:rsidRPr="00DE28E7">
        <w:rPr>
          <w:rFonts w:asciiTheme="majorBidi" w:hAnsiTheme="majorBidi" w:cstheme="majorBidi"/>
          <w:bCs/>
          <w:i/>
          <w:szCs w:val="24"/>
        </w:rPr>
        <w:t xml:space="preserve">especially in long time series routinely to pre-test data series on exchange rates as a </w:t>
      </w:r>
      <w:r w:rsidR="006350C3" w:rsidRPr="00DE28E7">
        <w:rPr>
          <w:rFonts w:asciiTheme="majorBidi" w:hAnsiTheme="majorBidi" w:cstheme="majorBidi"/>
          <w:bCs/>
          <w:i/>
          <w:szCs w:val="24"/>
        </w:rPr>
        <w:t xml:space="preserve">pre-analysis </w:t>
      </w:r>
      <w:r w:rsidRPr="00DE28E7">
        <w:rPr>
          <w:rFonts w:asciiTheme="majorBidi" w:hAnsiTheme="majorBidi" w:cstheme="majorBidi"/>
          <w:bCs/>
          <w:i/>
          <w:szCs w:val="24"/>
        </w:rPr>
        <w:t>step</w:t>
      </w:r>
      <w:r w:rsidR="00241006" w:rsidRPr="00DE28E7">
        <w:rPr>
          <w:rFonts w:asciiTheme="majorBidi" w:hAnsiTheme="majorBidi" w:cstheme="majorBidi"/>
          <w:bCs/>
          <w:i/>
          <w:szCs w:val="24"/>
        </w:rPr>
        <w:t xml:space="preserve"> accurately locate breaks. That would </w:t>
      </w:r>
      <w:r w:rsidRPr="00DE28E7">
        <w:rPr>
          <w:rFonts w:asciiTheme="majorBidi" w:hAnsiTheme="majorBidi" w:cstheme="majorBidi"/>
          <w:bCs/>
          <w:i/>
          <w:szCs w:val="24"/>
        </w:rPr>
        <w:t xml:space="preserve">controls </w:t>
      </w:r>
      <w:r w:rsidR="004803AE" w:rsidRPr="00DE28E7">
        <w:rPr>
          <w:rFonts w:asciiTheme="majorBidi" w:hAnsiTheme="majorBidi" w:cstheme="majorBidi"/>
          <w:bCs/>
          <w:i/>
          <w:szCs w:val="24"/>
        </w:rPr>
        <w:t xml:space="preserve">estimation errors </w:t>
      </w:r>
      <w:r w:rsidR="00241006" w:rsidRPr="00DE28E7">
        <w:rPr>
          <w:rFonts w:asciiTheme="majorBidi" w:hAnsiTheme="majorBidi" w:cstheme="majorBidi"/>
          <w:bCs/>
          <w:i/>
          <w:szCs w:val="24"/>
        </w:rPr>
        <w:t>introduced f</w:t>
      </w:r>
      <w:r w:rsidR="004803AE" w:rsidRPr="00DE28E7">
        <w:rPr>
          <w:rFonts w:asciiTheme="majorBidi" w:hAnsiTheme="majorBidi" w:cstheme="majorBidi"/>
          <w:bCs/>
          <w:i/>
          <w:szCs w:val="24"/>
        </w:rPr>
        <w:t>rom</w:t>
      </w:r>
      <w:r w:rsidR="00241006" w:rsidRPr="00DE28E7">
        <w:rPr>
          <w:rFonts w:asciiTheme="majorBidi" w:hAnsiTheme="majorBidi" w:cstheme="majorBidi"/>
          <w:bCs/>
          <w:i/>
          <w:szCs w:val="24"/>
        </w:rPr>
        <w:t xml:space="preserve"> breakpoint impacts. </w:t>
      </w:r>
      <w:r w:rsidRPr="00DE28E7">
        <w:rPr>
          <w:rFonts w:asciiTheme="majorBidi" w:hAnsiTheme="majorBidi" w:cstheme="majorBidi"/>
          <w:bCs/>
          <w:i/>
          <w:szCs w:val="24"/>
        </w:rPr>
        <w:t xml:space="preserve">The </w:t>
      </w:r>
      <w:r w:rsidR="00241006" w:rsidRPr="00DE28E7">
        <w:rPr>
          <w:rFonts w:asciiTheme="majorBidi" w:hAnsiTheme="majorBidi" w:cstheme="majorBidi"/>
          <w:bCs/>
          <w:i/>
          <w:szCs w:val="24"/>
        </w:rPr>
        <w:t xml:space="preserve">findings </w:t>
      </w:r>
      <w:r w:rsidRPr="00DE28E7">
        <w:rPr>
          <w:rFonts w:asciiTheme="majorBidi" w:hAnsiTheme="majorBidi" w:cstheme="majorBidi"/>
          <w:bCs/>
          <w:i/>
          <w:szCs w:val="24"/>
        </w:rPr>
        <w:t xml:space="preserve">from testing four-country </w:t>
      </w:r>
      <w:r w:rsidR="00DE28E7" w:rsidRPr="00DE28E7">
        <w:rPr>
          <w:rFonts w:asciiTheme="majorBidi" w:hAnsiTheme="majorBidi" w:cstheme="majorBidi"/>
          <w:bCs/>
          <w:i/>
          <w:szCs w:val="24"/>
          <w:highlight w:val="yellow"/>
        </w:rPr>
        <w:t>exchange rates</w:t>
      </w:r>
      <w:r w:rsidR="00DE28E7">
        <w:rPr>
          <w:rFonts w:asciiTheme="majorBidi" w:hAnsiTheme="majorBidi" w:cstheme="majorBidi"/>
          <w:bCs/>
          <w:i/>
          <w:szCs w:val="24"/>
        </w:rPr>
        <w:t xml:space="preserve"> </w:t>
      </w:r>
      <w:r w:rsidRPr="00DE28E7">
        <w:rPr>
          <w:rFonts w:asciiTheme="majorBidi" w:hAnsiTheme="majorBidi" w:cstheme="majorBidi"/>
          <w:bCs/>
          <w:i/>
          <w:szCs w:val="24"/>
        </w:rPr>
        <w:t>data series</w:t>
      </w:r>
      <w:r w:rsidR="00241006" w:rsidRPr="00DE28E7">
        <w:rPr>
          <w:rFonts w:asciiTheme="majorBidi" w:hAnsiTheme="majorBidi" w:cstheme="majorBidi"/>
          <w:bCs/>
          <w:i/>
          <w:szCs w:val="24"/>
        </w:rPr>
        <w:t>,</w:t>
      </w:r>
      <w:r w:rsidRPr="00DE28E7">
        <w:rPr>
          <w:rFonts w:asciiTheme="majorBidi" w:hAnsiTheme="majorBidi" w:cstheme="majorBidi"/>
          <w:bCs/>
          <w:i/>
          <w:szCs w:val="24"/>
        </w:rPr>
        <w:t xml:space="preserve"> </w:t>
      </w:r>
      <w:r w:rsidR="006350C3" w:rsidRPr="00DE28E7">
        <w:rPr>
          <w:rFonts w:asciiTheme="majorBidi" w:hAnsiTheme="majorBidi" w:cstheme="majorBidi"/>
          <w:bCs/>
          <w:i/>
          <w:szCs w:val="24"/>
        </w:rPr>
        <w:t xml:space="preserve">using </w:t>
      </w:r>
      <w:r w:rsidR="00A50752" w:rsidRPr="00DE28E7">
        <w:rPr>
          <w:rFonts w:asciiTheme="majorBidi" w:hAnsiTheme="majorBidi" w:cstheme="majorBidi"/>
          <w:bCs/>
          <w:i/>
          <w:szCs w:val="24"/>
        </w:rPr>
        <w:t>651</w:t>
      </w:r>
      <w:r w:rsidRPr="00DE28E7">
        <w:rPr>
          <w:rFonts w:asciiTheme="majorBidi" w:hAnsiTheme="majorBidi" w:cstheme="majorBidi"/>
          <w:bCs/>
          <w:i/>
          <w:szCs w:val="24"/>
        </w:rPr>
        <w:t xml:space="preserve"> months </w:t>
      </w:r>
      <w:r w:rsidR="00241006" w:rsidRPr="00DE28E7">
        <w:rPr>
          <w:rFonts w:asciiTheme="majorBidi" w:hAnsiTheme="majorBidi" w:cstheme="majorBidi"/>
          <w:bCs/>
          <w:i/>
          <w:szCs w:val="24"/>
        </w:rPr>
        <w:t xml:space="preserve">data </w:t>
      </w:r>
      <w:r w:rsidR="004803AE" w:rsidRPr="00DE28E7">
        <w:rPr>
          <w:rFonts w:asciiTheme="majorBidi" w:hAnsiTheme="majorBidi" w:cstheme="majorBidi"/>
          <w:bCs/>
          <w:i/>
          <w:szCs w:val="24"/>
        </w:rPr>
        <w:t xml:space="preserve">from </w:t>
      </w:r>
      <w:r w:rsidRPr="00DE28E7">
        <w:rPr>
          <w:rFonts w:asciiTheme="majorBidi" w:hAnsiTheme="majorBidi" w:cstheme="majorBidi"/>
          <w:bCs/>
          <w:i/>
          <w:szCs w:val="24"/>
        </w:rPr>
        <w:t>each country</w:t>
      </w:r>
      <w:r w:rsidR="00241006" w:rsidRPr="00DE28E7">
        <w:rPr>
          <w:rFonts w:asciiTheme="majorBidi" w:hAnsiTheme="majorBidi" w:cstheme="majorBidi"/>
          <w:bCs/>
          <w:i/>
          <w:szCs w:val="24"/>
        </w:rPr>
        <w:t>,</w:t>
      </w:r>
      <w:r w:rsidRPr="00DE28E7">
        <w:rPr>
          <w:rFonts w:asciiTheme="majorBidi" w:hAnsiTheme="majorBidi" w:cstheme="majorBidi"/>
          <w:bCs/>
          <w:i/>
          <w:szCs w:val="24"/>
        </w:rPr>
        <w:t xml:space="preserve"> suggest that the method </w:t>
      </w:r>
      <w:r w:rsidR="004803AE" w:rsidRPr="00DE28E7">
        <w:rPr>
          <w:rFonts w:asciiTheme="majorBidi" w:hAnsiTheme="majorBidi" w:cstheme="majorBidi"/>
          <w:bCs/>
          <w:i/>
          <w:szCs w:val="24"/>
        </w:rPr>
        <w:t xml:space="preserve">described in this study </w:t>
      </w:r>
      <w:r w:rsidRPr="00DE28E7">
        <w:rPr>
          <w:rFonts w:asciiTheme="majorBidi" w:hAnsiTheme="majorBidi" w:cstheme="majorBidi"/>
          <w:bCs/>
          <w:i/>
          <w:szCs w:val="24"/>
        </w:rPr>
        <w:t>identifies breakpoints accurately</w:t>
      </w:r>
      <w:r w:rsidR="00241006" w:rsidRPr="00DE28E7">
        <w:rPr>
          <w:rFonts w:asciiTheme="majorBidi" w:hAnsiTheme="majorBidi" w:cstheme="majorBidi"/>
          <w:bCs/>
          <w:i/>
          <w:szCs w:val="24"/>
        </w:rPr>
        <w:t xml:space="preserve">, </w:t>
      </w:r>
      <w:r w:rsidR="00204E45" w:rsidRPr="00DE28E7">
        <w:rPr>
          <w:rFonts w:asciiTheme="majorBidi" w:hAnsiTheme="majorBidi" w:cstheme="majorBidi"/>
          <w:bCs/>
          <w:i/>
          <w:szCs w:val="24"/>
        </w:rPr>
        <w:t xml:space="preserve">which is </w:t>
      </w:r>
      <w:r w:rsidR="00241006" w:rsidRPr="00DE28E7">
        <w:rPr>
          <w:rFonts w:asciiTheme="majorBidi" w:hAnsiTheme="majorBidi" w:cstheme="majorBidi"/>
          <w:bCs/>
          <w:i/>
          <w:szCs w:val="24"/>
        </w:rPr>
        <w:t xml:space="preserve">also verified </w:t>
      </w:r>
      <w:r w:rsidR="004803AE" w:rsidRPr="00DE28E7">
        <w:rPr>
          <w:rFonts w:asciiTheme="majorBidi" w:hAnsiTheme="majorBidi" w:cstheme="majorBidi"/>
          <w:bCs/>
          <w:i/>
          <w:szCs w:val="24"/>
        </w:rPr>
        <w:t xml:space="preserve">using </w:t>
      </w:r>
      <w:r w:rsidR="00241006" w:rsidRPr="00DE28E7">
        <w:rPr>
          <w:rFonts w:asciiTheme="majorBidi" w:hAnsiTheme="majorBidi" w:cstheme="majorBidi"/>
          <w:bCs/>
          <w:i/>
          <w:szCs w:val="24"/>
        </w:rPr>
        <w:t>graphs</w:t>
      </w:r>
      <w:r w:rsidRPr="00DE28E7">
        <w:rPr>
          <w:rFonts w:asciiTheme="majorBidi" w:hAnsiTheme="majorBidi" w:cstheme="majorBidi"/>
          <w:bCs/>
          <w:i/>
          <w:szCs w:val="24"/>
        </w:rPr>
        <w:t>. We suggest tha</w:t>
      </w:r>
      <w:r w:rsidR="006350C3" w:rsidRPr="00DE28E7">
        <w:rPr>
          <w:rFonts w:asciiTheme="majorBidi" w:hAnsiTheme="majorBidi" w:cstheme="majorBidi"/>
          <w:bCs/>
          <w:i/>
          <w:szCs w:val="24"/>
        </w:rPr>
        <w:t>t th</w:t>
      </w:r>
      <w:r w:rsidR="00204E45" w:rsidRPr="00DE28E7">
        <w:rPr>
          <w:rFonts w:asciiTheme="majorBidi" w:hAnsiTheme="majorBidi" w:cstheme="majorBidi"/>
          <w:bCs/>
          <w:i/>
          <w:szCs w:val="24"/>
        </w:rPr>
        <w:t xml:space="preserve">is process is </w:t>
      </w:r>
      <w:r w:rsidR="006350C3" w:rsidRPr="00DE28E7">
        <w:rPr>
          <w:rFonts w:asciiTheme="majorBidi" w:hAnsiTheme="majorBidi" w:cstheme="majorBidi"/>
          <w:bCs/>
          <w:i/>
          <w:szCs w:val="24"/>
        </w:rPr>
        <w:t xml:space="preserve">helpful to </w:t>
      </w:r>
      <w:r w:rsidRPr="00DE28E7">
        <w:rPr>
          <w:rFonts w:asciiTheme="majorBidi" w:hAnsiTheme="majorBidi" w:cstheme="majorBidi"/>
          <w:bCs/>
          <w:i/>
          <w:szCs w:val="24"/>
        </w:rPr>
        <w:t>research</w:t>
      </w:r>
      <w:r w:rsidR="006350C3" w:rsidRPr="00DE28E7">
        <w:rPr>
          <w:rFonts w:asciiTheme="majorBidi" w:hAnsiTheme="majorBidi" w:cstheme="majorBidi"/>
          <w:bCs/>
          <w:i/>
          <w:szCs w:val="24"/>
        </w:rPr>
        <w:t>ers</w:t>
      </w:r>
      <w:r w:rsidRPr="00DE28E7">
        <w:rPr>
          <w:rFonts w:asciiTheme="majorBidi" w:hAnsiTheme="majorBidi" w:cstheme="majorBidi"/>
          <w:bCs/>
          <w:i/>
          <w:szCs w:val="24"/>
        </w:rPr>
        <w:t xml:space="preserve"> to formally identify structural break</w:t>
      </w:r>
      <w:r w:rsidR="00241006" w:rsidRPr="00DE28E7">
        <w:rPr>
          <w:rFonts w:asciiTheme="majorBidi" w:hAnsiTheme="majorBidi" w:cstheme="majorBidi"/>
          <w:bCs/>
          <w:i/>
          <w:szCs w:val="24"/>
        </w:rPr>
        <w:t>point</w:t>
      </w:r>
      <w:r w:rsidRPr="00DE28E7">
        <w:rPr>
          <w:rFonts w:asciiTheme="majorBidi" w:hAnsiTheme="majorBidi" w:cstheme="majorBidi"/>
          <w:bCs/>
          <w:i/>
          <w:szCs w:val="24"/>
        </w:rPr>
        <w:t xml:space="preserve">s, </w:t>
      </w:r>
      <w:r w:rsidR="00204E45" w:rsidRPr="00DE28E7">
        <w:rPr>
          <w:rFonts w:asciiTheme="majorBidi" w:hAnsiTheme="majorBidi" w:cstheme="majorBidi"/>
          <w:bCs/>
          <w:i/>
          <w:szCs w:val="24"/>
        </w:rPr>
        <w:t xml:space="preserve">to </w:t>
      </w:r>
      <w:r w:rsidR="00241006" w:rsidRPr="00DE28E7">
        <w:rPr>
          <w:rFonts w:asciiTheme="majorBidi" w:hAnsiTheme="majorBidi" w:cstheme="majorBidi"/>
          <w:bCs/>
          <w:i/>
          <w:szCs w:val="24"/>
        </w:rPr>
        <w:t xml:space="preserve">greatly </w:t>
      </w:r>
      <w:r w:rsidRPr="00DE28E7">
        <w:rPr>
          <w:rFonts w:asciiTheme="majorBidi" w:hAnsiTheme="majorBidi" w:cstheme="majorBidi"/>
          <w:bCs/>
          <w:i/>
          <w:szCs w:val="24"/>
        </w:rPr>
        <w:t xml:space="preserve">improve the robustness of </w:t>
      </w:r>
      <w:r w:rsidR="00241006" w:rsidRPr="00DE28E7">
        <w:rPr>
          <w:rFonts w:asciiTheme="majorBidi" w:hAnsiTheme="majorBidi" w:cstheme="majorBidi"/>
          <w:bCs/>
          <w:i/>
          <w:szCs w:val="24"/>
        </w:rPr>
        <w:t xml:space="preserve">estimation of exchange rate behaviour </w:t>
      </w:r>
      <w:r w:rsidR="00204E45" w:rsidRPr="00DE28E7">
        <w:rPr>
          <w:rFonts w:asciiTheme="majorBidi" w:hAnsiTheme="majorBidi" w:cstheme="majorBidi"/>
          <w:bCs/>
          <w:i/>
          <w:szCs w:val="24"/>
        </w:rPr>
        <w:t>(</w:t>
      </w:r>
      <w:r w:rsidR="00241006" w:rsidRPr="00DE28E7">
        <w:rPr>
          <w:rFonts w:asciiTheme="majorBidi" w:hAnsiTheme="majorBidi" w:cstheme="majorBidi"/>
          <w:bCs/>
          <w:i/>
          <w:szCs w:val="24"/>
        </w:rPr>
        <w:t xml:space="preserve">as well as </w:t>
      </w:r>
      <w:r w:rsidR="004803AE" w:rsidRPr="00DE28E7">
        <w:rPr>
          <w:rFonts w:asciiTheme="majorBidi" w:hAnsiTheme="majorBidi" w:cstheme="majorBidi"/>
          <w:bCs/>
          <w:i/>
          <w:szCs w:val="24"/>
        </w:rPr>
        <w:t xml:space="preserve">any </w:t>
      </w:r>
      <w:r w:rsidR="00241006" w:rsidRPr="00DE28E7">
        <w:rPr>
          <w:rFonts w:asciiTheme="majorBidi" w:hAnsiTheme="majorBidi" w:cstheme="majorBidi"/>
          <w:bCs/>
          <w:i/>
          <w:szCs w:val="24"/>
        </w:rPr>
        <w:t xml:space="preserve">other </w:t>
      </w:r>
      <w:r w:rsidR="00204E45" w:rsidRPr="00DE28E7">
        <w:rPr>
          <w:rFonts w:asciiTheme="majorBidi" w:hAnsiTheme="majorBidi" w:cstheme="majorBidi"/>
          <w:bCs/>
          <w:i/>
          <w:szCs w:val="24"/>
        </w:rPr>
        <w:t>financial variables)</w:t>
      </w:r>
      <w:r w:rsidR="00241006" w:rsidRPr="00DE28E7">
        <w:rPr>
          <w:rFonts w:asciiTheme="majorBidi" w:hAnsiTheme="majorBidi" w:cstheme="majorBidi"/>
          <w:bCs/>
          <w:i/>
          <w:szCs w:val="24"/>
        </w:rPr>
        <w:t xml:space="preserve">. </w:t>
      </w:r>
    </w:p>
    <w:p w:rsidR="00A52FD2" w:rsidRDefault="0033197A" w:rsidP="0033197A">
      <w:pPr>
        <w:spacing w:after="200"/>
        <w:jc w:val="both"/>
        <w:rPr>
          <w:rFonts w:asciiTheme="majorBidi" w:hAnsiTheme="majorBidi" w:cstheme="majorBidi"/>
          <w:bCs/>
          <w:szCs w:val="24"/>
        </w:rPr>
      </w:pPr>
      <w:r w:rsidRPr="00A52FD2">
        <w:rPr>
          <w:rFonts w:asciiTheme="majorBidi" w:hAnsiTheme="majorBidi" w:cstheme="majorBidi"/>
          <w:b/>
          <w:bCs/>
          <w:szCs w:val="24"/>
        </w:rPr>
        <w:t>Keywords</w:t>
      </w:r>
      <w:r w:rsidRPr="00A52FD2">
        <w:rPr>
          <w:rFonts w:asciiTheme="majorBidi" w:hAnsiTheme="majorBidi" w:cstheme="majorBidi"/>
          <w:bCs/>
          <w:szCs w:val="24"/>
        </w:rPr>
        <w:t xml:space="preserve">: Structural breaks; Time series data; </w:t>
      </w:r>
      <w:r w:rsidR="00A52FD2" w:rsidRPr="00A52FD2">
        <w:rPr>
          <w:rFonts w:asciiTheme="majorBidi" w:hAnsiTheme="majorBidi" w:cstheme="majorBidi"/>
          <w:bCs/>
          <w:szCs w:val="24"/>
        </w:rPr>
        <w:t>Exchange rates; Lagged variables</w:t>
      </w:r>
      <w:r w:rsidR="004803AE">
        <w:rPr>
          <w:rFonts w:asciiTheme="majorBidi" w:hAnsiTheme="majorBidi" w:cstheme="majorBidi"/>
          <w:bCs/>
          <w:szCs w:val="24"/>
        </w:rPr>
        <w:t xml:space="preserve">; </w:t>
      </w:r>
      <w:proofErr w:type="spellStart"/>
      <w:r w:rsidR="00373B8E">
        <w:rPr>
          <w:rFonts w:asciiTheme="majorBidi" w:hAnsiTheme="majorBidi" w:cstheme="majorBidi"/>
          <w:bCs/>
          <w:szCs w:val="24"/>
        </w:rPr>
        <w:t>Bai-Perron</w:t>
      </w:r>
      <w:proofErr w:type="spellEnd"/>
      <w:r w:rsidR="00373B8E">
        <w:rPr>
          <w:rFonts w:asciiTheme="majorBidi" w:hAnsiTheme="majorBidi" w:cstheme="majorBidi"/>
          <w:bCs/>
          <w:szCs w:val="24"/>
        </w:rPr>
        <w:t xml:space="preserve"> Model</w:t>
      </w:r>
    </w:p>
    <w:p w:rsidR="00873571" w:rsidRDefault="00A52FD2" w:rsidP="0033197A">
      <w:pPr>
        <w:spacing w:after="200"/>
        <w:jc w:val="both"/>
        <w:rPr>
          <w:rFonts w:asciiTheme="majorBidi" w:hAnsiTheme="majorBidi" w:cstheme="majorBidi"/>
          <w:b/>
          <w:bCs/>
          <w:szCs w:val="24"/>
        </w:rPr>
      </w:pPr>
      <w:r w:rsidRPr="006350C3">
        <w:rPr>
          <w:rFonts w:asciiTheme="majorBidi" w:hAnsiTheme="majorBidi" w:cstheme="majorBidi"/>
          <w:b/>
          <w:bCs/>
          <w:szCs w:val="24"/>
        </w:rPr>
        <w:t>JEL Classification</w:t>
      </w:r>
      <w:r>
        <w:rPr>
          <w:rFonts w:asciiTheme="majorBidi" w:hAnsiTheme="majorBidi" w:cstheme="majorBidi"/>
          <w:bCs/>
          <w:szCs w:val="24"/>
        </w:rPr>
        <w:t xml:space="preserve">: </w:t>
      </w:r>
      <w:r w:rsidR="006350C3">
        <w:rPr>
          <w:rFonts w:asciiTheme="majorBidi" w:hAnsiTheme="majorBidi" w:cstheme="majorBidi"/>
          <w:bCs/>
          <w:szCs w:val="24"/>
        </w:rPr>
        <w:t>F23, F31, G12</w:t>
      </w:r>
      <w:r w:rsidR="00873571">
        <w:rPr>
          <w:rFonts w:asciiTheme="majorBidi" w:hAnsiTheme="majorBidi" w:cstheme="majorBidi"/>
          <w:b/>
          <w:bCs/>
          <w:szCs w:val="24"/>
        </w:rPr>
        <w:br w:type="page"/>
      </w:r>
    </w:p>
    <w:p w:rsidR="00B538D8" w:rsidRPr="00B538D8" w:rsidRDefault="00CC578D" w:rsidP="00B538D8">
      <w:pPr>
        <w:spacing w:after="200"/>
        <w:jc w:val="both"/>
        <w:rPr>
          <w:rFonts w:asciiTheme="majorBidi" w:hAnsiTheme="majorBidi" w:cstheme="majorBidi"/>
          <w:b/>
          <w:bCs/>
          <w:szCs w:val="24"/>
        </w:rPr>
      </w:pPr>
      <w:r>
        <w:rPr>
          <w:rFonts w:asciiTheme="majorBidi" w:hAnsiTheme="majorBidi" w:cstheme="majorBidi"/>
          <w:b/>
          <w:bCs/>
          <w:szCs w:val="24"/>
        </w:rPr>
        <w:lastRenderedPageBreak/>
        <w:t xml:space="preserve">1.0 </w:t>
      </w:r>
      <w:r w:rsidR="00B538D8">
        <w:rPr>
          <w:rFonts w:asciiTheme="majorBidi" w:hAnsiTheme="majorBidi" w:cstheme="majorBidi"/>
          <w:b/>
          <w:bCs/>
          <w:szCs w:val="24"/>
        </w:rPr>
        <w:t>Introduction</w:t>
      </w:r>
    </w:p>
    <w:p w:rsidR="006B7944" w:rsidRDefault="006B7944" w:rsidP="009A33F2">
      <w:pPr>
        <w:spacing w:after="200"/>
        <w:jc w:val="both"/>
        <w:rPr>
          <w:rFonts w:asciiTheme="majorBidi" w:hAnsiTheme="majorBidi" w:cstheme="majorBidi"/>
          <w:szCs w:val="24"/>
        </w:rPr>
      </w:pPr>
      <w:r>
        <w:rPr>
          <w:rFonts w:asciiTheme="majorBidi" w:hAnsiTheme="majorBidi" w:cstheme="majorBidi"/>
          <w:szCs w:val="24"/>
        </w:rPr>
        <w:t xml:space="preserve">This paper reports </w:t>
      </w:r>
      <w:r w:rsidR="006260A8">
        <w:rPr>
          <w:rFonts w:asciiTheme="majorBidi" w:hAnsiTheme="majorBidi" w:cstheme="majorBidi"/>
          <w:szCs w:val="24"/>
        </w:rPr>
        <w:t xml:space="preserve">new findings </w:t>
      </w:r>
      <w:r>
        <w:rPr>
          <w:rFonts w:asciiTheme="majorBidi" w:hAnsiTheme="majorBidi" w:cstheme="majorBidi"/>
          <w:szCs w:val="24"/>
        </w:rPr>
        <w:t xml:space="preserve">on an important </w:t>
      </w:r>
      <w:r w:rsidR="006350C3">
        <w:rPr>
          <w:rFonts w:asciiTheme="majorBidi" w:hAnsiTheme="majorBidi" w:cstheme="majorBidi"/>
          <w:szCs w:val="24"/>
        </w:rPr>
        <w:t xml:space="preserve">empirical research problem </w:t>
      </w:r>
      <w:r>
        <w:rPr>
          <w:rFonts w:asciiTheme="majorBidi" w:hAnsiTheme="majorBidi" w:cstheme="majorBidi"/>
          <w:szCs w:val="24"/>
        </w:rPr>
        <w:t xml:space="preserve">of how to identify structural breaks in exchange rate behaviour so that the impacts of </w:t>
      </w:r>
      <w:r w:rsidR="00373B8E">
        <w:rPr>
          <w:rFonts w:asciiTheme="majorBidi" w:hAnsiTheme="majorBidi" w:cstheme="majorBidi"/>
          <w:szCs w:val="24"/>
        </w:rPr>
        <w:t xml:space="preserve">serious </w:t>
      </w:r>
      <w:r>
        <w:rPr>
          <w:rFonts w:asciiTheme="majorBidi" w:hAnsiTheme="majorBidi" w:cstheme="majorBidi"/>
          <w:szCs w:val="24"/>
        </w:rPr>
        <w:t xml:space="preserve">disturbances </w:t>
      </w:r>
      <w:r w:rsidR="00373B8E">
        <w:rPr>
          <w:rFonts w:asciiTheme="majorBidi" w:hAnsiTheme="majorBidi" w:cstheme="majorBidi"/>
          <w:szCs w:val="24"/>
        </w:rPr>
        <w:t xml:space="preserve">known as breakpoints </w:t>
      </w:r>
      <w:r w:rsidR="006350C3">
        <w:rPr>
          <w:rFonts w:asciiTheme="majorBidi" w:hAnsiTheme="majorBidi" w:cstheme="majorBidi"/>
          <w:szCs w:val="24"/>
        </w:rPr>
        <w:t xml:space="preserve">in the series </w:t>
      </w:r>
      <w:r w:rsidR="006260A8">
        <w:rPr>
          <w:rFonts w:asciiTheme="majorBidi" w:hAnsiTheme="majorBidi" w:cstheme="majorBidi"/>
          <w:szCs w:val="24"/>
        </w:rPr>
        <w:t xml:space="preserve">could </w:t>
      </w:r>
      <w:r w:rsidR="001D24C6">
        <w:rPr>
          <w:rFonts w:asciiTheme="majorBidi" w:hAnsiTheme="majorBidi" w:cstheme="majorBidi"/>
          <w:szCs w:val="24"/>
        </w:rPr>
        <w:t xml:space="preserve">be designed to be controlled </w:t>
      </w:r>
      <w:r w:rsidR="006260A8">
        <w:rPr>
          <w:rFonts w:asciiTheme="majorBidi" w:hAnsiTheme="majorBidi" w:cstheme="majorBidi"/>
          <w:szCs w:val="24"/>
        </w:rPr>
        <w:t xml:space="preserve">when </w:t>
      </w:r>
      <w:r>
        <w:rPr>
          <w:rFonts w:asciiTheme="majorBidi" w:hAnsiTheme="majorBidi" w:cstheme="majorBidi"/>
          <w:szCs w:val="24"/>
        </w:rPr>
        <w:t>time series data se</w:t>
      </w:r>
      <w:r w:rsidR="00373B8E">
        <w:rPr>
          <w:rFonts w:asciiTheme="majorBidi" w:hAnsiTheme="majorBidi" w:cstheme="majorBidi"/>
          <w:szCs w:val="24"/>
        </w:rPr>
        <w:t>ries</w:t>
      </w:r>
      <w:r>
        <w:rPr>
          <w:rFonts w:asciiTheme="majorBidi" w:hAnsiTheme="majorBidi" w:cstheme="majorBidi"/>
          <w:szCs w:val="24"/>
        </w:rPr>
        <w:t xml:space="preserve"> on exchange rates</w:t>
      </w:r>
      <w:r w:rsidR="001D24C6">
        <w:rPr>
          <w:rFonts w:asciiTheme="majorBidi" w:hAnsiTheme="majorBidi" w:cstheme="majorBidi"/>
          <w:szCs w:val="24"/>
        </w:rPr>
        <w:t xml:space="preserve"> </w:t>
      </w:r>
      <w:r w:rsidR="006260A8">
        <w:rPr>
          <w:rFonts w:asciiTheme="majorBidi" w:hAnsiTheme="majorBidi" w:cstheme="majorBidi"/>
          <w:szCs w:val="24"/>
        </w:rPr>
        <w:t xml:space="preserve">are </w:t>
      </w:r>
      <w:r w:rsidR="001D24C6">
        <w:rPr>
          <w:rFonts w:asciiTheme="majorBidi" w:hAnsiTheme="majorBidi" w:cstheme="majorBidi"/>
          <w:szCs w:val="24"/>
        </w:rPr>
        <w:t xml:space="preserve">used by </w:t>
      </w:r>
      <w:r w:rsidR="00373B8E">
        <w:rPr>
          <w:rFonts w:asciiTheme="majorBidi" w:hAnsiTheme="majorBidi" w:cstheme="majorBidi"/>
          <w:szCs w:val="24"/>
        </w:rPr>
        <w:t xml:space="preserve">finance or accounting </w:t>
      </w:r>
      <w:r w:rsidR="006350C3">
        <w:rPr>
          <w:rFonts w:asciiTheme="majorBidi" w:hAnsiTheme="majorBidi" w:cstheme="majorBidi"/>
          <w:szCs w:val="24"/>
        </w:rPr>
        <w:t>researchers</w:t>
      </w:r>
      <w:r w:rsidR="001D24C6">
        <w:rPr>
          <w:rFonts w:asciiTheme="majorBidi" w:hAnsiTheme="majorBidi" w:cstheme="majorBidi"/>
          <w:szCs w:val="24"/>
        </w:rPr>
        <w:t>.</w:t>
      </w:r>
      <w:r>
        <w:rPr>
          <w:rFonts w:asciiTheme="majorBidi" w:hAnsiTheme="majorBidi" w:cstheme="majorBidi"/>
          <w:szCs w:val="24"/>
        </w:rPr>
        <w:t xml:space="preserve"> </w:t>
      </w:r>
      <w:r w:rsidR="001D24C6">
        <w:rPr>
          <w:rFonts w:asciiTheme="majorBidi" w:hAnsiTheme="majorBidi" w:cstheme="majorBidi"/>
          <w:szCs w:val="24"/>
        </w:rPr>
        <w:t>For example, several studies identified breaks or disturbances based on newspaper reports</w:t>
      </w:r>
      <w:r w:rsidR="006260A8">
        <w:rPr>
          <w:rFonts w:asciiTheme="majorBidi" w:hAnsiTheme="majorBidi" w:cstheme="majorBidi"/>
          <w:szCs w:val="24"/>
        </w:rPr>
        <w:t>:</w:t>
      </w:r>
      <w:r w:rsidR="001D24C6">
        <w:rPr>
          <w:rFonts w:asciiTheme="majorBidi" w:hAnsiTheme="majorBidi" w:cstheme="majorBidi"/>
          <w:szCs w:val="24"/>
        </w:rPr>
        <w:t xml:space="preserve"> Asian Financial Crisis break</w:t>
      </w:r>
      <w:r w:rsidR="006260A8">
        <w:rPr>
          <w:rFonts w:asciiTheme="majorBidi" w:hAnsiTheme="majorBidi" w:cstheme="majorBidi"/>
          <w:szCs w:val="24"/>
        </w:rPr>
        <w:t xml:space="preserve">points were identified in the </w:t>
      </w:r>
      <w:r w:rsidR="001D24C6">
        <w:rPr>
          <w:rFonts w:asciiTheme="majorBidi" w:hAnsiTheme="majorBidi" w:cstheme="majorBidi"/>
          <w:szCs w:val="24"/>
        </w:rPr>
        <w:t xml:space="preserve">time series </w:t>
      </w:r>
      <w:r w:rsidR="006260A8">
        <w:rPr>
          <w:rFonts w:asciiTheme="majorBidi" w:hAnsiTheme="majorBidi" w:cstheme="majorBidi"/>
          <w:szCs w:val="24"/>
        </w:rPr>
        <w:t xml:space="preserve">as the observations over </w:t>
      </w:r>
      <w:r w:rsidR="001D24C6">
        <w:rPr>
          <w:rFonts w:asciiTheme="majorBidi" w:hAnsiTheme="majorBidi" w:cstheme="majorBidi"/>
          <w:szCs w:val="24"/>
        </w:rPr>
        <w:t xml:space="preserve">July, 1997 and October, 1998: Global Financial Crisis </w:t>
      </w:r>
      <w:r w:rsidR="006260A8">
        <w:rPr>
          <w:rFonts w:asciiTheme="majorBidi" w:hAnsiTheme="majorBidi" w:cstheme="majorBidi"/>
          <w:szCs w:val="24"/>
        </w:rPr>
        <w:t xml:space="preserve">breakpoints were specified for observations </w:t>
      </w:r>
      <w:r w:rsidR="006350C3">
        <w:rPr>
          <w:rFonts w:asciiTheme="majorBidi" w:hAnsiTheme="majorBidi" w:cstheme="majorBidi"/>
          <w:szCs w:val="24"/>
        </w:rPr>
        <w:t>during</w:t>
      </w:r>
      <w:r w:rsidR="001D24C6">
        <w:rPr>
          <w:rFonts w:asciiTheme="majorBidi" w:hAnsiTheme="majorBidi" w:cstheme="majorBidi"/>
          <w:szCs w:val="24"/>
        </w:rPr>
        <w:t xml:space="preserve"> April, 2007 to October, 2009 (</w:t>
      </w:r>
      <w:proofErr w:type="spellStart"/>
      <w:r w:rsidR="001D24C6">
        <w:rPr>
          <w:rFonts w:asciiTheme="majorBidi" w:hAnsiTheme="majorBidi" w:cstheme="majorBidi"/>
          <w:szCs w:val="24"/>
        </w:rPr>
        <w:t>Ariff</w:t>
      </w:r>
      <w:proofErr w:type="spellEnd"/>
      <w:r w:rsidR="001D24C6">
        <w:rPr>
          <w:rFonts w:asciiTheme="majorBidi" w:hAnsiTheme="majorBidi" w:cstheme="majorBidi"/>
          <w:szCs w:val="24"/>
        </w:rPr>
        <w:t xml:space="preserve"> et al., 2012). It is notable that t</w:t>
      </w:r>
      <w:r w:rsidR="00B136F7">
        <w:rPr>
          <w:rFonts w:asciiTheme="majorBidi" w:hAnsiTheme="majorBidi" w:cstheme="majorBidi"/>
          <w:szCs w:val="24"/>
        </w:rPr>
        <w:t xml:space="preserve">here has been a great deal of attention </w:t>
      </w:r>
      <w:r w:rsidR="00CC578D">
        <w:rPr>
          <w:rFonts w:asciiTheme="majorBidi" w:hAnsiTheme="majorBidi" w:cstheme="majorBidi"/>
          <w:szCs w:val="24"/>
        </w:rPr>
        <w:t xml:space="preserve">in </w:t>
      </w:r>
      <w:r w:rsidR="006350C3">
        <w:rPr>
          <w:rFonts w:asciiTheme="majorBidi" w:hAnsiTheme="majorBidi" w:cstheme="majorBidi"/>
          <w:szCs w:val="24"/>
        </w:rPr>
        <w:t xml:space="preserve">statistic and econometric </w:t>
      </w:r>
      <w:r w:rsidR="00CC578D">
        <w:rPr>
          <w:rFonts w:asciiTheme="majorBidi" w:hAnsiTheme="majorBidi" w:cstheme="majorBidi"/>
          <w:szCs w:val="24"/>
        </w:rPr>
        <w:t xml:space="preserve">research papers devoted to </w:t>
      </w:r>
      <w:r w:rsidR="00B136F7">
        <w:rPr>
          <w:rFonts w:asciiTheme="majorBidi" w:hAnsiTheme="majorBidi" w:cstheme="majorBidi"/>
          <w:szCs w:val="24"/>
        </w:rPr>
        <w:t xml:space="preserve">detecting </w:t>
      </w:r>
      <w:r w:rsidR="00431C2E">
        <w:rPr>
          <w:rFonts w:asciiTheme="majorBidi" w:hAnsiTheme="majorBidi" w:cstheme="majorBidi"/>
          <w:szCs w:val="24"/>
        </w:rPr>
        <w:t xml:space="preserve">structural </w:t>
      </w:r>
      <w:r w:rsidR="00CC578D">
        <w:rPr>
          <w:rFonts w:asciiTheme="majorBidi" w:hAnsiTheme="majorBidi" w:cstheme="majorBidi"/>
          <w:szCs w:val="24"/>
        </w:rPr>
        <w:t xml:space="preserve">breaks in </w:t>
      </w:r>
      <w:r w:rsidR="00373B8E">
        <w:rPr>
          <w:rFonts w:asciiTheme="majorBidi" w:hAnsiTheme="majorBidi" w:cstheme="majorBidi"/>
          <w:szCs w:val="24"/>
        </w:rPr>
        <w:t xml:space="preserve">long-length </w:t>
      </w:r>
      <w:r w:rsidR="00CC578D">
        <w:rPr>
          <w:rFonts w:asciiTheme="majorBidi" w:hAnsiTheme="majorBidi" w:cstheme="majorBidi"/>
          <w:szCs w:val="24"/>
        </w:rPr>
        <w:t>time series data sets</w:t>
      </w:r>
      <w:r w:rsidR="00843F07">
        <w:rPr>
          <w:rFonts w:asciiTheme="majorBidi" w:hAnsiTheme="majorBidi" w:cstheme="majorBidi"/>
          <w:szCs w:val="24"/>
        </w:rPr>
        <w:t xml:space="preserve">, </w:t>
      </w:r>
      <w:r w:rsidR="00373B8E">
        <w:rPr>
          <w:rFonts w:asciiTheme="majorBidi" w:hAnsiTheme="majorBidi" w:cstheme="majorBidi"/>
          <w:szCs w:val="24"/>
        </w:rPr>
        <w:t xml:space="preserve">while </w:t>
      </w:r>
      <w:r w:rsidR="00843F07">
        <w:rPr>
          <w:rFonts w:asciiTheme="majorBidi" w:hAnsiTheme="majorBidi" w:cstheme="majorBidi"/>
          <w:szCs w:val="24"/>
        </w:rPr>
        <w:t>most</w:t>
      </w:r>
      <w:r w:rsidR="006350C3">
        <w:rPr>
          <w:rFonts w:asciiTheme="majorBidi" w:hAnsiTheme="majorBidi" w:cstheme="majorBidi"/>
          <w:szCs w:val="24"/>
        </w:rPr>
        <w:t xml:space="preserve"> </w:t>
      </w:r>
      <w:r w:rsidR="006260A8">
        <w:rPr>
          <w:rFonts w:asciiTheme="majorBidi" w:hAnsiTheme="majorBidi" w:cstheme="majorBidi"/>
          <w:szCs w:val="24"/>
        </w:rPr>
        <w:t xml:space="preserve">finance </w:t>
      </w:r>
      <w:r w:rsidR="006350C3">
        <w:rPr>
          <w:rFonts w:asciiTheme="majorBidi" w:hAnsiTheme="majorBidi" w:cstheme="majorBidi"/>
          <w:szCs w:val="24"/>
        </w:rPr>
        <w:t xml:space="preserve">researchers </w:t>
      </w:r>
      <w:r w:rsidR="006260A8">
        <w:rPr>
          <w:rFonts w:asciiTheme="majorBidi" w:hAnsiTheme="majorBidi" w:cstheme="majorBidi"/>
          <w:szCs w:val="24"/>
        </w:rPr>
        <w:t xml:space="preserve">use </w:t>
      </w:r>
      <w:r w:rsidR="006350C3">
        <w:rPr>
          <w:rFonts w:asciiTheme="majorBidi" w:hAnsiTheme="majorBidi" w:cstheme="majorBidi"/>
          <w:szCs w:val="24"/>
        </w:rPr>
        <w:t>news reports of dates</w:t>
      </w:r>
      <w:r w:rsidR="00CC578D">
        <w:rPr>
          <w:rFonts w:asciiTheme="majorBidi" w:hAnsiTheme="majorBidi" w:cstheme="majorBidi"/>
          <w:szCs w:val="24"/>
        </w:rPr>
        <w:t xml:space="preserve"> </w:t>
      </w:r>
      <w:r w:rsidR="006260A8">
        <w:rPr>
          <w:rFonts w:asciiTheme="majorBidi" w:hAnsiTheme="majorBidi" w:cstheme="majorBidi"/>
          <w:szCs w:val="24"/>
        </w:rPr>
        <w:t xml:space="preserve">and then </w:t>
      </w:r>
      <w:r w:rsidR="006350C3">
        <w:rPr>
          <w:rFonts w:asciiTheme="majorBidi" w:hAnsiTheme="majorBidi" w:cstheme="majorBidi"/>
          <w:szCs w:val="24"/>
        </w:rPr>
        <w:t xml:space="preserve">specify dummy variables </w:t>
      </w:r>
      <w:r w:rsidR="00CC578D">
        <w:rPr>
          <w:rFonts w:asciiTheme="majorBidi" w:hAnsiTheme="majorBidi" w:cstheme="majorBidi"/>
          <w:szCs w:val="24"/>
        </w:rPr>
        <w:t xml:space="preserve">to control the effect </w:t>
      </w:r>
      <w:r w:rsidR="00373B8E">
        <w:rPr>
          <w:rFonts w:asciiTheme="majorBidi" w:hAnsiTheme="majorBidi" w:cstheme="majorBidi"/>
          <w:szCs w:val="24"/>
        </w:rPr>
        <w:t xml:space="preserve">from </w:t>
      </w:r>
      <w:r w:rsidR="006260A8">
        <w:rPr>
          <w:rFonts w:asciiTheme="majorBidi" w:hAnsiTheme="majorBidi" w:cstheme="majorBidi"/>
          <w:szCs w:val="24"/>
        </w:rPr>
        <w:t>m</w:t>
      </w:r>
      <w:r w:rsidR="00B136F7">
        <w:rPr>
          <w:rFonts w:asciiTheme="majorBidi" w:hAnsiTheme="majorBidi" w:cstheme="majorBidi"/>
          <w:szCs w:val="24"/>
        </w:rPr>
        <w:t xml:space="preserve">ajor </w:t>
      </w:r>
      <w:r w:rsidR="00CC578D">
        <w:rPr>
          <w:rFonts w:asciiTheme="majorBidi" w:hAnsiTheme="majorBidi" w:cstheme="majorBidi"/>
          <w:szCs w:val="24"/>
        </w:rPr>
        <w:t>breaks</w:t>
      </w:r>
      <w:r w:rsidR="00B136F7">
        <w:rPr>
          <w:rFonts w:asciiTheme="majorBidi" w:hAnsiTheme="majorBidi" w:cstheme="majorBidi"/>
          <w:szCs w:val="24"/>
        </w:rPr>
        <w:t>.</w:t>
      </w:r>
      <w:r w:rsidR="001D24C6">
        <w:rPr>
          <w:rFonts w:asciiTheme="majorBidi" w:hAnsiTheme="majorBidi" w:cstheme="majorBidi"/>
          <w:szCs w:val="24"/>
        </w:rPr>
        <w:t xml:space="preserve"> Hence, relying on event identification using </w:t>
      </w:r>
      <w:r w:rsidR="006260A8">
        <w:rPr>
          <w:rFonts w:asciiTheme="majorBidi" w:hAnsiTheme="majorBidi" w:cstheme="majorBidi"/>
          <w:szCs w:val="24"/>
        </w:rPr>
        <w:t xml:space="preserve">a more rigorous </w:t>
      </w:r>
      <w:r w:rsidR="001D24C6">
        <w:rPr>
          <w:rFonts w:asciiTheme="majorBidi" w:hAnsiTheme="majorBidi" w:cstheme="majorBidi"/>
          <w:szCs w:val="24"/>
        </w:rPr>
        <w:t>method is better than to assume the breaks from newspaper reports.</w:t>
      </w:r>
      <w:r w:rsidR="00B136F7">
        <w:rPr>
          <w:rFonts w:asciiTheme="majorBidi" w:hAnsiTheme="majorBidi" w:cstheme="majorBidi"/>
          <w:szCs w:val="24"/>
        </w:rPr>
        <w:t xml:space="preserve"> </w:t>
      </w:r>
    </w:p>
    <w:p w:rsidR="006B7944" w:rsidRDefault="00B136F7" w:rsidP="004D76B7">
      <w:pPr>
        <w:spacing w:after="200"/>
        <w:jc w:val="both"/>
        <w:rPr>
          <w:rFonts w:asciiTheme="majorBidi" w:hAnsiTheme="majorBidi" w:cstheme="majorBidi"/>
          <w:szCs w:val="24"/>
        </w:rPr>
      </w:pPr>
      <w:r>
        <w:rPr>
          <w:rFonts w:asciiTheme="majorBidi" w:hAnsiTheme="majorBidi" w:cstheme="majorBidi"/>
          <w:szCs w:val="24"/>
        </w:rPr>
        <w:t xml:space="preserve">Scholars in econometrics and </w:t>
      </w:r>
      <w:r w:rsidR="00664644">
        <w:rPr>
          <w:rFonts w:asciiTheme="majorBidi" w:hAnsiTheme="majorBidi" w:cstheme="majorBidi"/>
          <w:szCs w:val="24"/>
        </w:rPr>
        <w:t>statistics</w:t>
      </w:r>
      <w:r>
        <w:rPr>
          <w:rFonts w:asciiTheme="majorBidi" w:hAnsiTheme="majorBidi" w:cstheme="majorBidi"/>
          <w:szCs w:val="24"/>
        </w:rPr>
        <w:t xml:space="preserve"> have suggested test models for analysing </w:t>
      </w:r>
      <w:r w:rsidR="00664644">
        <w:rPr>
          <w:rFonts w:asciiTheme="majorBidi" w:hAnsiTheme="majorBidi" w:cstheme="majorBidi"/>
          <w:szCs w:val="24"/>
        </w:rPr>
        <w:t>structural changes</w:t>
      </w:r>
      <w:r w:rsidR="001D24C6">
        <w:rPr>
          <w:rFonts w:asciiTheme="majorBidi" w:hAnsiTheme="majorBidi" w:cstheme="majorBidi"/>
          <w:szCs w:val="24"/>
        </w:rPr>
        <w:t xml:space="preserve"> – call it disturbance</w:t>
      </w:r>
      <w:r w:rsidR="006350C3">
        <w:rPr>
          <w:rFonts w:asciiTheme="majorBidi" w:hAnsiTheme="majorBidi" w:cstheme="majorBidi"/>
          <w:szCs w:val="24"/>
        </w:rPr>
        <w:t xml:space="preserve"> </w:t>
      </w:r>
      <w:r w:rsidR="001D24C6">
        <w:rPr>
          <w:rFonts w:asciiTheme="majorBidi" w:hAnsiTheme="majorBidi" w:cstheme="majorBidi"/>
          <w:szCs w:val="24"/>
        </w:rPr>
        <w:t xml:space="preserve">that tweaks the data set substantially </w:t>
      </w:r>
      <w:r w:rsidR="00373B8E">
        <w:rPr>
          <w:rFonts w:asciiTheme="majorBidi" w:hAnsiTheme="majorBidi" w:cstheme="majorBidi"/>
          <w:szCs w:val="24"/>
        </w:rPr>
        <w:t xml:space="preserve">away from its normal path </w:t>
      </w:r>
      <w:r w:rsidR="001D24C6">
        <w:rPr>
          <w:rFonts w:asciiTheme="majorBidi" w:hAnsiTheme="majorBidi" w:cstheme="majorBidi"/>
          <w:szCs w:val="24"/>
        </w:rPr>
        <w:t>when such off-normal disturbances occur</w:t>
      </w:r>
      <w:r w:rsidR="00373B8E">
        <w:rPr>
          <w:rFonts w:asciiTheme="majorBidi" w:hAnsiTheme="majorBidi" w:cstheme="majorBidi"/>
          <w:szCs w:val="24"/>
        </w:rPr>
        <w:t xml:space="preserve">. Such tests </w:t>
      </w:r>
      <w:r w:rsidR="006B7944">
        <w:rPr>
          <w:rFonts w:asciiTheme="majorBidi" w:hAnsiTheme="majorBidi" w:cstheme="majorBidi"/>
          <w:szCs w:val="24"/>
        </w:rPr>
        <w:t xml:space="preserve">could </w:t>
      </w:r>
      <w:r w:rsidR="00373B8E">
        <w:rPr>
          <w:rFonts w:asciiTheme="majorBidi" w:hAnsiTheme="majorBidi" w:cstheme="majorBidi"/>
          <w:szCs w:val="24"/>
        </w:rPr>
        <w:t xml:space="preserve">be routinely </w:t>
      </w:r>
      <w:r w:rsidR="006B7944">
        <w:rPr>
          <w:rFonts w:asciiTheme="majorBidi" w:hAnsiTheme="majorBidi" w:cstheme="majorBidi"/>
          <w:szCs w:val="24"/>
        </w:rPr>
        <w:t>appl</w:t>
      </w:r>
      <w:r w:rsidR="00373B8E">
        <w:rPr>
          <w:rFonts w:asciiTheme="majorBidi" w:hAnsiTheme="majorBidi" w:cstheme="majorBidi"/>
          <w:szCs w:val="24"/>
        </w:rPr>
        <w:t xml:space="preserve">ies in finance research </w:t>
      </w:r>
      <w:r w:rsidR="006B7944">
        <w:rPr>
          <w:rFonts w:asciiTheme="majorBidi" w:hAnsiTheme="majorBidi" w:cstheme="majorBidi"/>
          <w:szCs w:val="24"/>
        </w:rPr>
        <w:t>in order to statistically identify breaks</w:t>
      </w:r>
      <w:r w:rsidR="00664644">
        <w:rPr>
          <w:rFonts w:asciiTheme="majorBidi" w:hAnsiTheme="majorBidi" w:cstheme="majorBidi"/>
          <w:szCs w:val="24"/>
        </w:rPr>
        <w:t xml:space="preserve">. More importantly, there has been </w:t>
      </w:r>
      <w:r w:rsidR="00B538D8">
        <w:rPr>
          <w:rFonts w:asciiTheme="majorBidi" w:hAnsiTheme="majorBidi" w:cstheme="majorBidi"/>
          <w:szCs w:val="24"/>
        </w:rPr>
        <w:t>a growing</w:t>
      </w:r>
      <w:r w:rsidR="00664644">
        <w:rPr>
          <w:rFonts w:asciiTheme="majorBidi" w:hAnsiTheme="majorBidi" w:cstheme="majorBidi"/>
          <w:szCs w:val="24"/>
        </w:rPr>
        <w:t xml:space="preserve"> </w:t>
      </w:r>
      <w:r w:rsidR="0031259B">
        <w:rPr>
          <w:rFonts w:asciiTheme="majorBidi" w:hAnsiTheme="majorBidi" w:cstheme="majorBidi"/>
          <w:szCs w:val="24"/>
        </w:rPr>
        <w:t>improvement</w:t>
      </w:r>
      <w:r w:rsidR="006350C3">
        <w:rPr>
          <w:rFonts w:asciiTheme="majorBidi" w:hAnsiTheme="majorBidi" w:cstheme="majorBidi"/>
          <w:szCs w:val="24"/>
        </w:rPr>
        <w:t xml:space="preserve"> </w:t>
      </w:r>
      <w:r w:rsidR="00664644">
        <w:rPr>
          <w:rFonts w:asciiTheme="majorBidi" w:hAnsiTheme="majorBidi" w:cstheme="majorBidi"/>
          <w:szCs w:val="24"/>
        </w:rPr>
        <w:t xml:space="preserve">in </w:t>
      </w:r>
      <w:r w:rsidR="00843F07">
        <w:rPr>
          <w:rFonts w:asciiTheme="majorBidi" w:hAnsiTheme="majorBidi" w:cstheme="majorBidi"/>
          <w:szCs w:val="24"/>
        </w:rPr>
        <w:t xml:space="preserve">developing </w:t>
      </w:r>
      <w:r w:rsidR="009A33F2">
        <w:rPr>
          <w:rFonts w:asciiTheme="majorBidi" w:hAnsiTheme="majorBidi" w:cstheme="majorBidi"/>
          <w:szCs w:val="24"/>
        </w:rPr>
        <w:t xml:space="preserve">multiple breakpoint tests </w:t>
      </w:r>
      <w:r w:rsidR="009A33F2">
        <w:rPr>
          <w:rFonts w:asciiTheme="majorBidi" w:hAnsiTheme="majorBidi" w:cstheme="majorBidi"/>
          <w:szCs w:val="24"/>
        </w:rPr>
        <w:fldChar w:fldCharType="begin">
          <w:fldData xml:space="preserve">PEVuZE5vdGU+PENpdGU+PEF1dGhvcj5BbmRyZXdzPC9BdXRob3I+PFllYXI+MTk5NjwvWWVhcj48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</w:fldData>
        </w:fldChar>
      </w:r>
      <w:r w:rsidR="009A33F2">
        <w:rPr>
          <w:rFonts w:asciiTheme="majorBidi" w:hAnsiTheme="majorBidi" w:cstheme="majorBidi"/>
          <w:szCs w:val="24"/>
        </w:rPr>
        <w:instrText xml:space="preserve"> ADDIN EN.CITE </w:instrText>
      </w:r>
      <w:r w:rsidR="009A33F2">
        <w:rPr>
          <w:rFonts w:asciiTheme="majorBidi" w:hAnsiTheme="majorBidi" w:cstheme="majorBidi"/>
          <w:szCs w:val="24"/>
        </w:rPr>
        <w:fldChar w:fldCharType="begin">
          <w:fldData xml:space="preserve">PEVuZE5vdGU+PENpdGU+PEF1dGhvcj5BbmRyZXdzPC9BdXRob3I+PFllYXI+MTk5NjwvWWVhcj48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</w:fldData>
        </w:fldChar>
      </w:r>
      <w:r w:rsidR="009A33F2">
        <w:rPr>
          <w:rFonts w:asciiTheme="majorBidi" w:hAnsiTheme="majorBidi" w:cstheme="majorBidi"/>
          <w:szCs w:val="24"/>
        </w:rPr>
        <w:instrText xml:space="preserve"> ADDIN EN.CITE.DATA </w:instrText>
      </w:r>
      <w:r w:rsidR="009A33F2">
        <w:rPr>
          <w:rFonts w:asciiTheme="majorBidi" w:hAnsiTheme="majorBidi" w:cstheme="majorBidi"/>
          <w:szCs w:val="24"/>
        </w:rPr>
      </w:r>
      <w:r w:rsidR="009A33F2">
        <w:rPr>
          <w:rFonts w:asciiTheme="majorBidi" w:hAnsiTheme="majorBidi" w:cstheme="majorBidi"/>
          <w:szCs w:val="24"/>
        </w:rPr>
        <w:fldChar w:fldCharType="end"/>
      </w:r>
      <w:r w:rsidR="009A33F2">
        <w:rPr>
          <w:rFonts w:asciiTheme="majorBidi" w:hAnsiTheme="majorBidi" w:cstheme="majorBidi"/>
          <w:szCs w:val="24"/>
        </w:rPr>
      </w:r>
      <w:r w:rsidR="009A33F2">
        <w:rPr>
          <w:rFonts w:asciiTheme="majorBidi" w:hAnsiTheme="majorBidi" w:cstheme="majorBidi"/>
          <w:szCs w:val="24"/>
        </w:rPr>
        <w:fldChar w:fldCharType="separate"/>
      </w:r>
      <w:r w:rsidR="009A33F2">
        <w:rPr>
          <w:rFonts w:asciiTheme="majorBidi" w:hAnsiTheme="majorBidi" w:cstheme="majorBidi"/>
          <w:noProof/>
          <w:szCs w:val="24"/>
        </w:rPr>
        <w:t>(</w:t>
      </w:r>
      <w:hyperlink w:anchor="_ENREF_2" w:tooltip="Andrews, 1996 #519" w:history="1">
        <w:r w:rsidR="004D76B7">
          <w:rPr>
            <w:rFonts w:asciiTheme="majorBidi" w:hAnsiTheme="majorBidi" w:cstheme="majorBidi"/>
            <w:noProof/>
            <w:szCs w:val="24"/>
          </w:rPr>
          <w:t>Andrews</w:t>
        </w:r>
        <w:r w:rsidR="004D76B7" w:rsidRPr="009A33F2">
          <w:rPr>
            <w:rFonts w:asciiTheme="majorBidi" w:hAnsiTheme="majorBidi" w:cstheme="majorBidi"/>
            <w:i/>
            <w:noProof/>
            <w:szCs w:val="24"/>
          </w:rPr>
          <w:t xml:space="preserve"> et al.</w:t>
        </w:r>
        <w:r w:rsidR="004D76B7">
          <w:rPr>
            <w:rFonts w:asciiTheme="majorBidi" w:hAnsiTheme="majorBidi" w:cstheme="majorBidi"/>
            <w:noProof/>
            <w:szCs w:val="24"/>
          </w:rPr>
          <w:t>, 1996</w:t>
        </w:r>
      </w:hyperlink>
      <w:r w:rsidR="009A33F2">
        <w:rPr>
          <w:rFonts w:asciiTheme="majorBidi" w:hAnsiTheme="majorBidi" w:cstheme="majorBidi"/>
          <w:noProof/>
          <w:szCs w:val="24"/>
        </w:rPr>
        <w:t xml:space="preserve">; </w:t>
      </w:r>
      <w:hyperlink w:anchor="_ENREF_8" w:tooltip="Garcia, 1996 #520" w:history="1">
        <w:r w:rsidR="004D76B7">
          <w:rPr>
            <w:rFonts w:asciiTheme="majorBidi" w:hAnsiTheme="majorBidi" w:cstheme="majorBidi"/>
            <w:noProof/>
            <w:szCs w:val="24"/>
          </w:rPr>
          <w:t>Garcia &amp; Perron, 1996</w:t>
        </w:r>
      </w:hyperlink>
      <w:r w:rsidR="009A33F2">
        <w:rPr>
          <w:rFonts w:asciiTheme="majorBidi" w:hAnsiTheme="majorBidi" w:cstheme="majorBidi"/>
          <w:noProof/>
          <w:szCs w:val="24"/>
        </w:rPr>
        <w:t xml:space="preserve">; </w:t>
      </w:r>
      <w:hyperlink w:anchor="_ENREF_9" w:tooltip="Liu, 1997 #521" w:history="1">
        <w:r w:rsidR="004D76B7">
          <w:rPr>
            <w:rFonts w:asciiTheme="majorBidi" w:hAnsiTheme="majorBidi" w:cstheme="majorBidi"/>
            <w:noProof/>
            <w:szCs w:val="24"/>
          </w:rPr>
          <w:t>Liu</w:t>
        </w:r>
        <w:r w:rsidR="004D76B7" w:rsidRPr="009A33F2">
          <w:rPr>
            <w:rFonts w:asciiTheme="majorBidi" w:hAnsiTheme="majorBidi" w:cstheme="majorBidi"/>
            <w:i/>
            <w:noProof/>
            <w:szCs w:val="24"/>
          </w:rPr>
          <w:t xml:space="preserve"> et al.</w:t>
        </w:r>
        <w:r w:rsidR="004D76B7">
          <w:rPr>
            <w:rFonts w:asciiTheme="majorBidi" w:hAnsiTheme="majorBidi" w:cstheme="majorBidi"/>
            <w:noProof/>
            <w:szCs w:val="24"/>
          </w:rPr>
          <w:t>, 1997</w:t>
        </w:r>
      </w:hyperlink>
      <w:r w:rsidR="009A33F2">
        <w:rPr>
          <w:rFonts w:asciiTheme="majorBidi" w:hAnsiTheme="majorBidi" w:cstheme="majorBidi"/>
          <w:noProof/>
          <w:szCs w:val="24"/>
        </w:rPr>
        <w:t>)</w:t>
      </w:r>
      <w:r w:rsidR="009A33F2">
        <w:rPr>
          <w:rFonts w:asciiTheme="majorBidi" w:hAnsiTheme="majorBidi" w:cstheme="majorBidi"/>
          <w:szCs w:val="24"/>
        </w:rPr>
        <w:fldChar w:fldCharType="end"/>
      </w:r>
      <w:r w:rsidR="00346C6F">
        <w:rPr>
          <w:rFonts w:asciiTheme="majorBidi" w:hAnsiTheme="majorBidi" w:cstheme="majorBidi"/>
          <w:color w:val="FF0000"/>
          <w:szCs w:val="24"/>
        </w:rPr>
        <w:t xml:space="preserve">. </w:t>
      </w:r>
      <w:r w:rsidR="00346C6F">
        <w:rPr>
          <w:rFonts w:asciiTheme="majorBidi" w:hAnsiTheme="majorBidi" w:cstheme="majorBidi"/>
          <w:szCs w:val="24"/>
        </w:rPr>
        <w:t xml:space="preserve">Recent </w:t>
      </w:r>
      <w:r w:rsidR="00843F07">
        <w:rPr>
          <w:rFonts w:asciiTheme="majorBidi" w:hAnsiTheme="majorBidi" w:cstheme="majorBidi"/>
          <w:szCs w:val="24"/>
        </w:rPr>
        <w:t xml:space="preserve">tests developed by </w:t>
      </w:r>
      <w:proofErr w:type="spellStart"/>
      <w:r w:rsidR="00843F07">
        <w:rPr>
          <w:rFonts w:asciiTheme="majorBidi" w:hAnsiTheme="majorBidi" w:cstheme="majorBidi"/>
          <w:szCs w:val="24"/>
        </w:rPr>
        <w:t>Bai</w:t>
      </w:r>
      <w:proofErr w:type="spellEnd"/>
      <w:r w:rsidR="00843F07">
        <w:rPr>
          <w:rFonts w:asciiTheme="majorBidi" w:hAnsiTheme="majorBidi" w:cstheme="majorBidi"/>
          <w:szCs w:val="24"/>
        </w:rPr>
        <w:t xml:space="preserve"> </w:t>
      </w:r>
      <w:r w:rsidR="006B7944">
        <w:rPr>
          <w:rFonts w:asciiTheme="majorBidi" w:hAnsiTheme="majorBidi" w:cstheme="majorBidi"/>
          <w:szCs w:val="24"/>
        </w:rPr>
        <w:t>&amp;</w:t>
      </w:r>
      <w:r w:rsidR="00843F07">
        <w:rPr>
          <w:rFonts w:asciiTheme="majorBidi" w:hAnsiTheme="majorBidi" w:cstheme="majorBidi"/>
          <w:szCs w:val="24"/>
        </w:rPr>
        <w:t xml:space="preserve"> </w:t>
      </w:r>
      <w:proofErr w:type="spellStart"/>
      <w:r w:rsidR="00843F07">
        <w:rPr>
          <w:rFonts w:asciiTheme="majorBidi" w:hAnsiTheme="majorBidi" w:cstheme="majorBidi"/>
          <w:szCs w:val="24"/>
        </w:rPr>
        <w:t>Perron</w:t>
      </w:r>
      <w:proofErr w:type="spellEnd"/>
      <w:r w:rsidR="00843F07">
        <w:rPr>
          <w:rFonts w:asciiTheme="majorBidi" w:hAnsiTheme="majorBidi" w:cstheme="majorBidi"/>
          <w:szCs w:val="24"/>
        </w:rPr>
        <w:t xml:space="preserve">, </w:t>
      </w:r>
      <w:r w:rsidR="006B7944">
        <w:rPr>
          <w:rFonts w:asciiTheme="majorBidi" w:hAnsiTheme="majorBidi" w:cstheme="majorBidi"/>
          <w:szCs w:val="24"/>
        </w:rPr>
        <w:t>(</w:t>
      </w:r>
      <w:r w:rsidR="00843F07">
        <w:rPr>
          <w:rFonts w:asciiTheme="majorBidi" w:hAnsiTheme="majorBidi" w:cstheme="majorBidi"/>
          <w:szCs w:val="24"/>
        </w:rPr>
        <w:t>1998; 2003</w:t>
      </w:r>
      <w:r w:rsidR="006B7944">
        <w:rPr>
          <w:rFonts w:asciiTheme="majorBidi" w:hAnsiTheme="majorBidi" w:cstheme="majorBidi"/>
          <w:szCs w:val="24"/>
        </w:rPr>
        <w:t>)</w:t>
      </w:r>
      <w:r w:rsidR="00B538D8">
        <w:rPr>
          <w:rFonts w:asciiTheme="majorBidi" w:hAnsiTheme="majorBidi" w:cstheme="majorBidi"/>
          <w:szCs w:val="24"/>
        </w:rPr>
        <w:t xml:space="preserve"> </w:t>
      </w:r>
      <w:r w:rsidR="006B7944">
        <w:rPr>
          <w:rFonts w:asciiTheme="majorBidi" w:hAnsiTheme="majorBidi" w:cstheme="majorBidi"/>
          <w:szCs w:val="24"/>
        </w:rPr>
        <w:t xml:space="preserve">constitute </w:t>
      </w:r>
      <w:r w:rsidR="00CA12DE">
        <w:rPr>
          <w:rFonts w:asciiTheme="majorBidi" w:hAnsiTheme="majorBidi" w:cstheme="majorBidi"/>
          <w:szCs w:val="24"/>
        </w:rPr>
        <w:t xml:space="preserve">an </w:t>
      </w:r>
      <w:r w:rsidR="00B538D8">
        <w:rPr>
          <w:rFonts w:asciiTheme="majorBidi" w:hAnsiTheme="majorBidi" w:cstheme="majorBidi"/>
          <w:szCs w:val="24"/>
        </w:rPr>
        <w:t xml:space="preserve">efficient algorithm based </w:t>
      </w:r>
      <w:r w:rsidR="001D24C6">
        <w:rPr>
          <w:rFonts w:asciiTheme="majorBidi" w:hAnsiTheme="majorBidi" w:cstheme="majorBidi"/>
          <w:szCs w:val="24"/>
        </w:rPr>
        <w:t xml:space="preserve">on </w:t>
      </w:r>
      <w:r w:rsidR="00843F07">
        <w:rPr>
          <w:rFonts w:asciiTheme="majorBidi" w:hAnsiTheme="majorBidi" w:cstheme="majorBidi"/>
          <w:szCs w:val="24"/>
        </w:rPr>
        <w:t>dynamic programming</w:t>
      </w:r>
      <w:r w:rsidR="00B538D8">
        <w:rPr>
          <w:rFonts w:asciiTheme="majorBidi" w:hAnsiTheme="majorBidi" w:cstheme="majorBidi"/>
          <w:szCs w:val="24"/>
        </w:rPr>
        <w:t xml:space="preserve"> </w:t>
      </w:r>
      <w:r w:rsidR="001D24C6">
        <w:rPr>
          <w:rFonts w:asciiTheme="majorBidi" w:hAnsiTheme="majorBidi" w:cstheme="majorBidi"/>
          <w:szCs w:val="24"/>
        </w:rPr>
        <w:t xml:space="preserve">method </w:t>
      </w:r>
      <w:r w:rsidR="00B538D8">
        <w:rPr>
          <w:rFonts w:asciiTheme="majorBidi" w:hAnsiTheme="majorBidi" w:cstheme="majorBidi"/>
          <w:szCs w:val="24"/>
        </w:rPr>
        <w:t xml:space="preserve">to obtain global minimizers of the sum of squared residuals </w:t>
      </w:r>
      <w:r w:rsidR="001D24C6">
        <w:rPr>
          <w:rFonts w:asciiTheme="majorBidi" w:hAnsiTheme="majorBidi" w:cstheme="majorBidi"/>
          <w:szCs w:val="24"/>
        </w:rPr>
        <w:t xml:space="preserve">in </w:t>
      </w:r>
      <w:r w:rsidR="00373B8E">
        <w:rPr>
          <w:rFonts w:asciiTheme="majorBidi" w:hAnsiTheme="majorBidi" w:cstheme="majorBidi"/>
          <w:szCs w:val="24"/>
        </w:rPr>
        <w:t xml:space="preserve">a simple regression </w:t>
      </w:r>
      <w:r w:rsidR="001D24C6">
        <w:rPr>
          <w:rFonts w:asciiTheme="majorBidi" w:hAnsiTheme="majorBidi" w:cstheme="majorBidi"/>
          <w:szCs w:val="24"/>
        </w:rPr>
        <w:t xml:space="preserve">test model </w:t>
      </w:r>
      <w:r w:rsidR="00B538D8">
        <w:rPr>
          <w:rFonts w:asciiTheme="majorBidi" w:hAnsiTheme="majorBidi" w:cstheme="majorBidi"/>
          <w:szCs w:val="24"/>
        </w:rPr>
        <w:t>u</w:t>
      </w:r>
      <w:r w:rsidR="00DE5347">
        <w:rPr>
          <w:rFonts w:asciiTheme="majorBidi" w:hAnsiTheme="majorBidi" w:cstheme="majorBidi"/>
          <w:szCs w:val="24"/>
        </w:rPr>
        <w:t xml:space="preserve">nder a very general framework </w:t>
      </w:r>
      <w:r w:rsidR="00CA12DE">
        <w:rPr>
          <w:rFonts w:asciiTheme="majorBidi" w:hAnsiTheme="majorBidi" w:cstheme="majorBidi"/>
          <w:szCs w:val="24"/>
        </w:rPr>
        <w:t xml:space="preserve">by </w:t>
      </w:r>
      <w:r w:rsidR="00DE5347">
        <w:rPr>
          <w:rFonts w:asciiTheme="majorBidi" w:hAnsiTheme="majorBidi" w:cstheme="majorBidi"/>
          <w:szCs w:val="24"/>
        </w:rPr>
        <w:t>allow</w:t>
      </w:r>
      <w:r w:rsidR="00CA12DE">
        <w:rPr>
          <w:rFonts w:asciiTheme="majorBidi" w:hAnsiTheme="majorBidi" w:cstheme="majorBidi"/>
          <w:szCs w:val="24"/>
        </w:rPr>
        <w:t xml:space="preserve">ing </w:t>
      </w:r>
      <w:r w:rsidR="00DE5347">
        <w:rPr>
          <w:rFonts w:asciiTheme="majorBidi" w:hAnsiTheme="majorBidi" w:cstheme="majorBidi"/>
          <w:szCs w:val="24"/>
        </w:rPr>
        <w:t>for both</w:t>
      </w:r>
      <w:r w:rsidR="00B538D8">
        <w:rPr>
          <w:rFonts w:asciiTheme="majorBidi" w:hAnsiTheme="majorBidi" w:cstheme="majorBidi"/>
          <w:szCs w:val="24"/>
        </w:rPr>
        <w:t xml:space="preserve"> pure and partial structural change</w:t>
      </w:r>
      <w:r w:rsidR="006B7944">
        <w:rPr>
          <w:rFonts w:asciiTheme="majorBidi" w:hAnsiTheme="majorBidi" w:cstheme="majorBidi"/>
          <w:szCs w:val="24"/>
        </w:rPr>
        <w:t>s</w:t>
      </w:r>
      <w:r w:rsidR="00B538D8">
        <w:rPr>
          <w:rFonts w:asciiTheme="majorBidi" w:hAnsiTheme="majorBidi" w:cstheme="majorBidi"/>
          <w:szCs w:val="24"/>
        </w:rPr>
        <w:t>.</w:t>
      </w:r>
      <w:r w:rsidR="00DE5347">
        <w:rPr>
          <w:rFonts w:asciiTheme="majorBidi" w:hAnsiTheme="majorBidi" w:cstheme="majorBidi"/>
          <w:szCs w:val="24"/>
        </w:rPr>
        <w:t xml:space="preserve"> By imposing a common structure, the test</w:t>
      </w:r>
      <w:r w:rsidR="001D24C6">
        <w:rPr>
          <w:rFonts w:asciiTheme="majorBidi" w:hAnsiTheme="majorBidi" w:cstheme="majorBidi"/>
          <w:szCs w:val="24"/>
        </w:rPr>
        <w:t>s</w:t>
      </w:r>
      <w:r w:rsidR="00DE5347">
        <w:rPr>
          <w:rFonts w:asciiTheme="majorBidi" w:hAnsiTheme="majorBidi" w:cstheme="majorBidi"/>
          <w:szCs w:val="24"/>
        </w:rPr>
        <w:t xml:space="preserve"> </w:t>
      </w:r>
      <w:r w:rsidR="00DE5347">
        <w:rPr>
          <w:rFonts w:asciiTheme="majorBidi" w:hAnsiTheme="majorBidi" w:cstheme="majorBidi"/>
          <w:szCs w:val="24"/>
        </w:rPr>
        <w:lastRenderedPageBreak/>
        <w:t>allow for different serial correlation</w:t>
      </w:r>
      <w:r w:rsidR="00373B8E">
        <w:rPr>
          <w:rFonts w:asciiTheme="majorBidi" w:hAnsiTheme="majorBidi" w:cstheme="majorBidi"/>
          <w:szCs w:val="24"/>
        </w:rPr>
        <w:t>s</w:t>
      </w:r>
      <w:r w:rsidR="006B7944">
        <w:rPr>
          <w:rFonts w:asciiTheme="majorBidi" w:hAnsiTheme="majorBidi" w:cstheme="majorBidi"/>
          <w:szCs w:val="24"/>
        </w:rPr>
        <w:t xml:space="preserve">, </w:t>
      </w:r>
      <w:r w:rsidR="00DE5347">
        <w:rPr>
          <w:rFonts w:asciiTheme="majorBidi" w:hAnsiTheme="majorBidi" w:cstheme="majorBidi"/>
          <w:szCs w:val="24"/>
        </w:rPr>
        <w:t xml:space="preserve">data </w:t>
      </w:r>
      <w:r w:rsidR="006B7944">
        <w:rPr>
          <w:rFonts w:asciiTheme="majorBidi" w:hAnsiTheme="majorBidi" w:cstheme="majorBidi"/>
          <w:szCs w:val="24"/>
        </w:rPr>
        <w:t>distribution</w:t>
      </w:r>
      <w:r w:rsidR="00373B8E">
        <w:rPr>
          <w:rFonts w:asciiTheme="majorBidi" w:hAnsiTheme="majorBidi" w:cstheme="majorBidi"/>
          <w:szCs w:val="24"/>
        </w:rPr>
        <w:t>s</w:t>
      </w:r>
      <w:r w:rsidR="006B7944">
        <w:rPr>
          <w:rFonts w:asciiTheme="majorBidi" w:hAnsiTheme="majorBidi" w:cstheme="majorBidi"/>
          <w:szCs w:val="24"/>
        </w:rPr>
        <w:t xml:space="preserve">, </w:t>
      </w:r>
      <w:r w:rsidR="00373B8E">
        <w:rPr>
          <w:rFonts w:asciiTheme="majorBidi" w:hAnsiTheme="majorBidi" w:cstheme="majorBidi"/>
          <w:szCs w:val="24"/>
        </w:rPr>
        <w:t>and the errors across segments. That process is superior to using new reports to specify breaks.</w:t>
      </w:r>
    </w:p>
    <w:p w:rsidR="00373B8E" w:rsidRDefault="00B538D8" w:rsidP="009A33F2">
      <w:pPr>
        <w:spacing w:after="200"/>
        <w:jc w:val="both"/>
        <w:rPr>
          <w:rFonts w:asciiTheme="majorBidi" w:hAnsiTheme="majorBidi" w:cstheme="majorBidi"/>
          <w:szCs w:val="24"/>
        </w:rPr>
      </w:pPr>
      <w:r>
        <w:rPr>
          <w:rFonts w:asciiTheme="majorBidi" w:hAnsiTheme="majorBidi" w:cstheme="majorBidi"/>
          <w:szCs w:val="24"/>
        </w:rPr>
        <w:t xml:space="preserve">This study provides an empirical </w:t>
      </w:r>
      <w:r w:rsidR="00843F07">
        <w:rPr>
          <w:rFonts w:asciiTheme="majorBidi" w:hAnsiTheme="majorBidi" w:cstheme="majorBidi"/>
          <w:szCs w:val="24"/>
        </w:rPr>
        <w:t xml:space="preserve">implementation </w:t>
      </w:r>
      <w:r w:rsidR="00373B8E">
        <w:rPr>
          <w:rFonts w:asciiTheme="majorBidi" w:hAnsiTheme="majorBidi" w:cstheme="majorBidi"/>
          <w:szCs w:val="24"/>
        </w:rPr>
        <w:t xml:space="preserve">example </w:t>
      </w:r>
      <w:r w:rsidR="00CA12DE">
        <w:rPr>
          <w:rFonts w:asciiTheme="majorBidi" w:hAnsiTheme="majorBidi" w:cstheme="majorBidi"/>
          <w:szCs w:val="24"/>
        </w:rPr>
        <w:t xml:space="preserve">by </w:t>
      </w:r>
      <w:r w:rsidR="001D24C6">
        <w:rPr>
          <w:rFonts w:asciiTheme="majorBidi" w:hAnsiTheme="majorBidi" w:cstheme="majorBidi"/>
          <w:szCs w:val="24"/>
        </w:rPr>
        <w:t xml:space="preserve">applying </w:t>
      </w:r>
      <w:proofErr w:type="spellStart"/>
      <w:r w:rsidR="00DE5347">
        <w:rPr>
          <w:rFonts w:asciiTheme="majorBidi" w:hAnsiTheme="majorBidi" w:cstheme="majorBidi"/>
          <w:szCs w:val="24"/>
        </w:rPr>
        <w:t>Bai</w:t>
      </w:r>
      <w:proofErr w:type="spellEnd"/>
      <w:r w:rsidR="00DE5347">
        <w:rPr>
          <w:rFonts w:asciiTheme="majorBidi" w:hAnsiTheme="majorBidi" w:cstheme="majorBidi"/>
          <w:szCs w:val="24"/>
        </w:rPr>
        <w:t xml:space="preserve"> and </w:t>
      </w:r>
      <w:proofErr w:type="spellStart"/>
      <w:r w:rsidR="00DE5347">
        <w:rPr>
          <w:rFonts w:asciiTheme="majorBidi" w:hAnsiTheme="majorBidi" w:cstheme="majorBidi"/>
          <w:szCs w:val="24"/>
        </w:rPr>
        <w:t>Perron</w:t>
      </w:r>
      <w:proofErr w:type="spellEnd"/>
      <w:r w:rsidR="006B7944">
        <w:rPr>
          <w:rFonts w:asciiTheme="majorBidi" w:hAnsiTheme="majorBidi" w:cstheme="majorBidi"/>
          <w:szCs w:val="24"/>
        </w:rPr>
        <w:t xml:space="preserve"> (</w:t>
      </w:r>
      <w:r w:rsidR="00DE5347">
        <w:rPr>
          <w:rFonts w:asciiTheme="majorBidi" w:hAnsiTheme="majorBidi" w:cstheme="majorBidi"/>
          <w:szCs w:val="24"/>
        </w:rPr>
        <w:t>1998; 2003</w:t>
      </w:r>
      <w:r w:rsidR="006B7944">
        <w:rPr>
          <w:rFonts w:asciiTheme="majorBidi" w:hAnsiTheme="majorBidi" w:cstheme="majorBidi"/>
          <w:szCs w:val="24"/>
        </w:rPr>
        <w:t>)</w:t>
      </w:r>
      <w:r w:rsidR="00DE5347">
        <w:rPr>
          <w:rFonts w:asciiTheme="majorBidi" w:hAnsiTheme="majorBidi" w:cstheme="majorBidi"/>
          <w:szCs w:val="24"/>
        </w:rPr>
        <w:t xml:space="preserve"> </w:t>
      </w:r>
      <w:r w:rsidR="00CA12DE">
        <w:rPr>
          <w:rFonts w:asciiTheme="majorBidi" w:hAnsiTheme="majorBidi" w:cstheme="majorBidi"/>
          <w:szCs w:val="24"/>
        </w:rPr>
        <w:t xml:space="preserve">method using </w:t>
      </w:r>
      <w:r>
        <w:rPr>
          <w:rFonts w:asciiTheme="majorBidi" w:hAnsiTheme="majorBidi" w:cstheme="majorBidi"/>
          <w:szCs w:val="24"/>
        </w:rPr>
        <w:t xml:space="preserve">exchange rate time series for a sample of four </w:t>
      </w:r>
      <w:r w:rsidR="001D24C6">
        <w:rPr>
          <w:rFonts w:asciiTheme="majorBidi" w:hAnsiTheme="majorBidi" w:cstheme="majorBidi"/>
          <w:szCs w:val="24"/>
        </w:rPr>
        <w:t xml:space="preserve">major </w:t>
      </w:r>
      <w:r>
        <w:rPr>
          <w:rFonts w:asciiTheme="majorBidi" w:hAnsiTheme="majorBidi" w:cstheme="majorBidi"/>
          <w:szCs w:val="24"/>
        </w:rPr>
        <w:t xml:space="preserve">countries </w:t>
      </w:r>
      <w:r w:rsidR="00CA12DE">
        <w:rPr>
          <w:rFonts w:asciiTheme="majorBidi" w:hAnsiTheme="majorBidi" w:cstheme="majorBidi"/>
          <w:szCs w:val="24"/>
        </w:rPr>
        <w:t xml:space="preserve">with data </w:t>
      </w:r>
      <w:r w:rsidR="00373B8E">
        <w:rPr>
          <w:rFonts w:asciiTheme="majorBidi" w:hAnsiTheme="majorBidi" w:cstheme="majorBidi"/>
          <w:szCs w:val="24"/>
        </w:rPr>
        <w:t xml:space="preserve">stretching </w:t>
      </w:r>
      <w:r w:rsidR="00CA12DE">
        <w:rPr>
          <w:rFonts w:asciiTheme="majorBidi" w:hAnsiTheme="majorBidi" w:cstheme="majorBidi"/>
          <w:szCs w:val="24"/>
        </w:rPr>
        <w:t>o</w:t>
      </w:r>
      <w:r>
        <w:rPr>
          <w:rFonts w:asciiTheme="majorBidi" w:hAnsiTheme="majorBidi" w:cstheme="majorBidi"/>
          <w:szCs w:val="24"/>
        </w:rPr>
        <w:t xml:space="preserve">ver a long length </w:t>
      </w:r>
      <w:r w:rsidR="006B7944">
        <w:rPr>
          <w:rFonts w:asciiTheme="majorBidi" w:hAnsiTheme="majorBidi" w:cstheme="majorBidi"/>
          <w:szCs w:val="24"/>
        </w:rPr>
        <w:t xml:space="preserve">of </w:t>
      </w:r>
      <w:r>
        <w:rPr>
          <w:rFonts w:asciiTheme="majorBidi" w:hAnsiTheme="majorBidi" w:cstheme="majorBidi"/>
          <w:szCs w:val="24"/>
        </w:rPr>
        <w:t>55</w:t>
      </w:r>
      <w:r w:rsidR="00373B8E">
        <w:rPr>
          <w:rFonts w:asciiTheme="majorBidi" w:hAnsiTheme="majorBidi" w:cstheme="majorBidi"/>
          <w:szCs w:val="24"/>
        </w:rPr>
        <w:t xml:space="preserve"> </w:t>
      </w:r>
      <w:r>
        <w:rPr>
          <w:rFonts w:asciiTheme="majorBidi" w:hAnsiTheme="majorBidi" w:cstheme="majorBidi"/>
          <w:szCs w:val="24"/>
        </w:rPr>
        <w:t>year</w:t>
      </w:r>
      <w:r w:rsidR="00373B8E">
        <w:rPr>
          <w:rFonts w:asciiTheme="majorBidi" w:hAnsiTheme="majorBidi" w:cstheme="majorBidi"/>
          <w:szCs w:val="24"/>
        </w:rPr>
        <w:t>s of monthly observations</w:t>
      </w:r>
      <w:r>
        <w:rPr>
          <w:rFonts w:asciiTheme="majorBidi" w:hAnsiTheme="majorBidi" w:cstheme="majorBidi"/>
          <w:szCs w:val="24"/>
        </w:rPr>
        <w:t xml:space="preserve">. </w:t>
      </w:r>
      <w:r w:rsidR="006B7944">
        <w:rPr>
          <w:rFonts w:asciiTheme="majorBidi" w:hAnsiTheme="majorBidi" w:cstheme="majorBidi"/>
          <w:szCs w:val="24"/>
        </w:rPr>
        <w:t xml:space="preserve">Our concern here is to identify all breaks in this long time series to ensure that the dates of breaks are not assumed </w:t>
      </w:r>
      <w:r w:rsidR="001D24C6">
        <w:rPr>
          <w:rFonts w:asciiTheme="majorBidi" w:hAnsiTheme="majorBidi" w:cstheme="majorBidi"/>
          <w:szCs w:val="24"/>
        </w:rPr>
        <w:t xml:space="preserve">from news reports </w:t>
      </w:r>
      <w:r w:rsidR="006B7944">
        <w:rPr>
          <w:rFonts w:asciiTheme="majorBidi" w:hAnsiTheme="majorBidi" w:cstheme="majorBidi"/>
          <w:szCs w:val="24"/>
        </w:rPr>
        <w:t xml:space="preserve">but are quantitatively identified. </w:t>
      </w:r>
    </w:p>
    <w:p w:rsidR="00B136F7" w:rsidRDefault="006B7944" w:rsidP="009A33F2">
      <w:pPr>
        <w:spacing w:after="200"/>
        <w:jc w:val="both"/>
        <w:rPr>
          <w:rFonts w:asciiTheme="majorBidi" w:hAnsiTheme="majorBidi" w:cstheme="majorBidi"/>
          <w:szCs w:val="24"/>
        </w:rPr>
      </w:pPr>
      <w:r>
        <w:rPr>
          <w:rFonts w:asciiTheme="majorBidi" w:hAnsiTheme="majorBidi" w:cstheme="majorBidi"/>
          <w:szCs w:val="24"/>
        </w:rPr>
        <w:t>Obviously researchers on exchange rate</w:t>
      </w:r>
      <w:r w:rsidR="00373B8E">
        <w:rPr>
          <w:rFonts w:asciiTheme="majorBidi" w:hAnsiTheme="majorBidi" w:cstheme="majorBidi"/>
          <w:szCs w:val="24"/>
        </w:rPr>
        <w:t>s</w:t>
      </w:r>
      <w:r>
        <w:rPr>
          <w:rFonts w:asciiTheme="majorBidi" w:hAnsiTheme="majorBidi" w:cstheme="majorBidi"/>
          <w:szCs w:val="24"/>
        </w:rPr>
        <w:t xml:space="preserve"> have paid little attention to this aspect, so our continuing research </w:t>
      </w:r>
      <w:r w:rsidR="001D24C6">
        <w:rPr>
          <w:rFonts w:asciiTheme="majorBidi" w:hAnsiTheme="majorBidi" w:cstheme="majorBidi"/>
          <w:szCs w:val="24"/>
        </w:rPr>
        <w:t>on exchange rate effect (</w:t>
      </w:r>
      <w:r w:rsidR="00373B8E">
        <w:rPr>
          <w:rFonts w:asciiTheme="majorBidi" w:hAnsiTheme="majorBidi" w:cstheme="majorBidi"/>
          <w:szCs w:val="24"/>
        </w:rPr>
        <w:t xml:space="preserve">for example, </w:t>
      </w:r>
      <w:proofErr w:type="spellStart"/>
      <w:r w:rsidR="00373B8E">
        <w:rPr>
          <w:rFonts w:asciiTheme="majorBidi" w:hAnsiTheme="majorBidi" w:cstheme="majorBidi"/>
          <w:szCs w:val="24"/>
        </w:rPr>
        <w:t>Ariff</w:t>
      </w:r>
      <w:proofErr w:type="spellEnd"/>
      <w:r w:rsidR="00373B8E">
        <w:rPr>
          <w:rFonts w:asciiTheme="majorBidi" w:hAnsiTheme="majorBidi" w:cstheme="majorBidi"/>
          <w:szCs w:val="24"/>
        </w:rPr>
        <w:t xml:space="preserve"> &amp; </w:t>
      </w:r>
      <w:proofErr w:type="spellStart"/>
      <w:r w:rsidR="00373B8E">
        <w:rPr>
          <w:rFonts w:asciiTheme="majorBidi" w:hAnsiTheme="majorBidi" w:cstheme="majorBidi"/>
          <w:szCs w:val="24"/>
        </w:rPr>
        <w:t>Zarei</w:t>
      </w:r>
      <w:proofErr w:type="spellEnd"/>
      <w:r w:rsidR="00373B8E">
        <w:rPr>
          <w:rFonts w:asciiTheme="majorBidi" w:hAnsiTheme="majorBidi" w:cstheme="majorBidi"/>
          <w:szCs w:val="24"/>
        </w:rPr>
        <w:t>, 2015</w:t>
      </w:r>
      <w:r w:rsidR="001D24C6">
        <w:rPr>
          <w:rFonts w:asciiTheme="majorBidi" w:hAnsiTheme="majorBidi" w:cstheme="majorBidi"/>
          <w:szCs w:val="24"/>
        </w:rPr>
        <w:t xml:space="preserve">) </w:t>
      </w:r>
      <w:r>
        <w:rPr>
          <w:rFonts w:asciiTheme="majorBidi" w:hAnsiTheme="majorBidi" w:cstheme="majorBidi"/>
          <w:szCs w:val="24"/>
        </w:rPr>
        <w:t xml:space="preserve">is based on this method of identifying and </w:t>
      </w:r>
      <w:r w:rsidR="001D24C6">
        <w:rPr>
          <w:rFonts w:asciiTheme="majorBidi" w:hAnsiTheme="majorBidi" w:cstheme="majorBidi"/>
          <w:szCs w:val="24"/>
        </w:rPr>
        <w:t xml:space="preserve">then </w:t>
      </w:r>
      <w:r>
        <w:rPr>
          <w:rFonts w:asciiTheme="majorBidi" w:hAnsiTheme="majorBidi" w:cstheme="majorBidi"/>
          <w:szCs w:val="24"/>
        </w:rPr>
        <w:t xml:space="preserve">naming the crises periods embedded in the </w:t>
      </w:r>
      <w:r w:rsidR="001D24C6">
        <w:rPr>
          <w:rFonts w:asciiTheme="majorBidi" w:hAnsiTheme="majorBidi" w:cstheme="majorBidi"/>
          <w:szCs w:val="24"/>
        </w:rPr>
        <w:t xml:space="preserve">data set we use. Thus, we hope to add this method as a rigorous pre-analysis filtering </w:t>
      </w:r>
      <w:r w:rsidR="00CA12DE">
        <w:rPr>
          <w:rFonts w:asciiTheme="majorBidi" w:hAnsiTheme="majorBidi" w:cstheme="majorBidi"/>
          <w:szCs w:val="24"/>
        </w:rPr>
        <w:t xml:space="preserve">procedure </w:t>
      </w:r>
      <w:r w:rsidR="00373B8E">
        <w:rPr>
          <w:rFonts w:asciiTheme="majorBidi" w:hAnsiTheme="majorBidi" w:cstheme="majorBidi"/>
          <w:szCs w:val="24"/>
        </w:rPr>
        <w:t xml:space="preserve">as shown in this paper </w:t>
      </w:r>
      <w:r w:rsidR="001D24C6">
        <w:rPr>
          <w:rFonts w:asciiTheme="majorBidi" w:hAnsiTheme="majorBidi" w:cstheme="majorBidi"/>
          <w:szCs w:val="24"/>
        </w:rPr>
        <w:t xml:space="preserve">to be used on exchange rates </w:t>
      </w:r>
      <w:r w:rsidR="00CA12DE">
        <w:rPr>
          <w:rFonts w:asciiTheme="majorBidi" w:hAnsiTheme="majorBidi" w:cstheme="majorBidi"/>
          <w:szCs w:val="24"/>
        </w:rPr>
        <w:t>or other time series</w:t>
      </w:r>
      <w:r w:rsidR="001D24C6">
        <w:rPr>
          <w:rFonts w:asciiTheme="majorBidi" w:hAnsiTheme="majorBidi" w:cstheme="majorBidi"/>
          <w:szCs w:val="24"/>
        </w:rPr>
        <w:t>. This is our motivation for conducting and reporting the results</w:t>
      </w:r>
      <w:r w:rsidR="00CA12DE">
        <w:rPr>
          <w:rFonts w:asciiTheme="majorBidi" w:hAnsiTheme="majorBidi" w:cstheme="majorBidi"/>
          <w:szCs w:val="24"/>
        </w:rPr>
        <w:t xml:space="preserve"> in this paper</w:t>
      </w:r>
      <w:r w:rsidR="001D24C6">
        <w:rPr>
          <w:rFonts w:asciiTheme="majorBidi" w:hAnsiTheme="majorBidi" w:cstheme="majorBidi"/>
          <w:szCs w:val="24"/>
        </w:rPr>
        <w:t xml:space="preserve">. </w:t>
      </w:r>
    </w:p>
    <w:p w:rsidR="00DE5347" w:rsidRPr="00346C6F" w:rsidRDefault="00DE5347" w:rsidP="00DE5347">
      <w:pPr>
        <w:spacing w:after="200"/>
        <w:jc w:val="both"/>
        <w:rPr>
          <w:rFonts w:asciiTheme="majorBidi" w:hAnsiTheme="majorBidi" w:cstheme="majorBidi"/>
          <w:szCs w:val="24"/>
        </w:rPr>
      </w:pPr>
      <w:r>
        <w:rPr>
          <w:rFonts w:asciiTheme="majorBidi" w:hAnsiTheme="majorBidi" w:cstheme="majorBidi"/>
          <w:szCs w:val="24"/>
        </w:rPr>
        <w:t xml:space="preserve">In the remainder of this paper, </w:t>
      </w:r>
      <w:r w:rsidR="001D24C6">
        <w:rPr>
          <w:rFonts w:asciiTheme="majorBidi" w:hAnsiTheme="majorBidi" w:cstheme="majorBidi"/>
          <w:szCs w:val="24"/>
        </w:rPr>
        <w:t xml:space="preserve">in Section 2, </w:t>
      </w:r>
      <w:r>
        <w:rPr>
          <w:rFonts w:asciiTheme="majorBidi" w:hAnsiTheme="majorBidi" w:cstheme="majorBidi"/>
          <w:szCs w:val="24"/>
        </w:rPr>
        <w:t xml:space="preserve">we </w:t>
      </w:r>
      <w:r w:rsidR="001D24C6">
        <w:rPr>
          <w:rFonts w:asciiTheme="majorBidi" w:hAnsiTheme="majorBidi" w:cstheme="majorBidi"/>
          <w:szCs w:val="24"/>
        </w:rPr>
        <w:t>briefly review some papers on this topic</w:t>
      </w:r>
      <w:r>
        <w:rPr>
          <w:rFonts w:asciiTheme="majorBidi" w:hAnsiTheme="majorBidi" w:cstheme="majorBidi"/>
          <w:szCs w:val="24"/>
        </w:rPr>
        <w:t xml:space="preserve">, </w:t>
      </w:r>
      <w:r w:rsidR="001D24C6">
        <w:rPr>
          <w:rFonts w:asciiTheme="majorBidi" w:hAnsiTheme="majorBidi" w:cstheme="majorBidi"/>
          <w:szCs w:val="24"/>
        </w:rPr>
        <w:t xml:space="preserve">before describing the </w:t>
      </w:r>
      <w:r>
        <w:rPr>
          <w:rFonts w:asciiTheme="majorBidi" w:hAnsiTheme="majorBidi" w:cstheme="majorBidi"/>
          <w:szCs w:val="24"/>
        </w:rPr>
        <w:t xml:space="preserve">hypothesis and model development in Section 3. Findings will be presented and discussed in Section 4 and </w:t>
      </w:r>
      <w:r w:rsidR="001D24C6">
        <w:rPr>
          <w:rFonts w:asciiTheme="majorBidi" w:hAnsiTheme="majorBidi" w:cstheme="majorBidi"/>
          <w:szCs w:val="24"/>
        </w:rPr>
        <w:t xml:space="preserve">the </w:t>
      </w:r>
      <w:r>
        <w:rPr>
          <w:rFonts w:asciiTheme="majorBidi" w:hAnsiTheme="majorBidi" w:cstheme="majorBidi"/>
          <w:szCs w:val="24"/>
        </w:rPr>
        <w:t>conclusion</w:t>
      </w:r>
      <w:r w:rsidR="00B00C77">
        <w:rPr>
          <w:rFonts w:asciiTheme="majorBidi" w:hAnsiTheme="majorBidi" w:cstheme="majorBidi"/>
          <w:szCs w:val="24"/>
        </w:rPr>
        <w:t xml:space="preserve"> </w:t>
      </w:r>
      <w:r w:rsidR="00CA12DE">
        <w:rPr>
          <w:rFonts w:asciiTheme="majorBidi" w:hAnsiTheme="majorBidi" w:cstheme="majorBidi"/>
          <w:szCs w:val="24"/>
        </w:rPr>
        <w:t xml:space="preserve">is </w:t>
      </w:r>
      <w:r w:rsidR="00B00C77">
        <w:rPr>
          <w:rFonts w:asciiTheme="majorBidi" w:hAnsiTheme="majorBidi" w:cstheme="majorBidi"/>
          <w:szCs w:val="24"/>
        </w:rPr>
        <w:t xml:space="preserve">in Section 5. </w:t>
      </w:r>
    </w:p>
    <w:p w:rsidR="001D24C6" w:rsidRDefault="001D24C6" w:rsidP="00C93C5A">
      <w:pPr>
        <w:spacing w:after="200"/>
        <w:jc w:val="both"/>
        <w:rPr>
          <w:rFonts w:asciiTheme="majorBidi" w:hAnsiTheme="majorBidi" w:cstheme="majorBidi"/>
          <w:b/>
          <w:bCs/>
          <w:szCs w:val="24"/>
        </w:rPr>
      </w:pPr>
    </w:p>
    <w:p w:rsidR="00C93C5A" w:rsidRPr="00C93C5A" w:rsidRDefault="001D24C6" w:rsidP="00C93C5A">
      <w:pPr>
        <w:spacing w:after="200"/>
        <w:jc w:val="both"/>
        <w:rPr>
          <w:rFonts w:asciiTheme="majorBidi" w:hAnsiTheme="majorBidi" w:cstheme="majorBidi"/>
          <w:b/>
          <w:bCs/>
          <w:szCs w:val="24"/>
        </w:rPr>
      </w:pPr>
      <w:r>
        <w:rPr>
          <w:rFonts w:asciiTheme="majorBidi" w:hAnsiTheme="majorBidi" w:cstheme="majorBidi"/>
          <w:b/>
          <w:bCs/>
          <w:szCs w:val="24"/>
        </w:rPr>
        <w:t xml:space="preserve">2.0 </w:t>
      </w:r>
      <w:r w:rsidR="00C93C5A">
        <w:rPr>
          <w:rFonts w:asciiTheme="majorBidi" w:hAnsiTheme="majorBidi" w:cstheme="majorBidi"/>
          <w:b/>
          <w:bCs/>
          <w:szCs w:val="24"/>
        </w:rPr>
        <w:t xml:space="preserve">Literature </w:t>
      </w:r>
      <w:r w:rsidR="00373B8E">
        <w:rPr>
          <w:rFonts w:asciiTheme="majorBidi" w:hAnsiTheme="majorBidi" w:cstheme="majorBidi"/>
          <w:b/>
          <w:bCs/>
          <w:szCs w:val="24"/>
        </w:rPr>
        <w:t>on Structural Breaks</w:t>
      </w:r>
    </w:p>
    <w:p w:rsidR="00373B8E" w:rsidRDefault="00C93C5A" w:rsidP="004D76B7">
      <w:pPr>
        <w:spacing w:after="200"/>
        <w:jc w:val="both"/>
        <w:rPr>
          <w:rFonts w:asciiTheme="majorBidi" w:hAnsiTheme="majorBidi" w:cstheme="majorBidi"/>
          <w:szCs w:val="24"/>
        </w:rPr>
      </w:pPr>
      <w:r w:rsidRPr="002E6E2F">
        <w:rPr>
          <w:rFonts w:asciiTheme="majorBidi" w:hAnsiTheme="majorBidi" w:cstheme="majorBidi"/>
          <w:szCs w:val="24"/>
        </w:rPr>
        <w:t xml:space="preserve">The literature on structural change test development is substantial </w:t>
      </w:r>
      <w:r w:rsidR="001D24C6">
        <w:rPr>
          <w:rFonts w:asciiTheme="majorBidi" w:hAnsiTheme="majorBidi" w:cstheme="majorBidi"/>
          <w:szCs w:val="24"/>
        </w:rPr>
        <w:t xml:space="preserve">starting from the </w:t>
      </w:r>
      <w:r w:rsidRPr="002E6E2F">
        <w:rPr>
          <w:rFonts w:asciiTheme="majorBidi" w:hAnsiTheme="majorBidi" w:cstheme="majorBidi"/>
          <w:szCs w:val="24"/>
        </w:rPr>
        <w:t>1960s</w:t>
      </w:r>
      <w:r w:rsidR="00373B8E">
        <w:rPr>
          <w:rFonts w:asciiTheme="majorBidi" w:hAnsiTheme="majorBidi" w:cstheme="majorBidi"/>
          <w:szCs w:val="24"/>
        </w:rPr>
        <w:t>: we review the more important papers</w:t>
      </w:r>
      <w:r w:rsidR="001D24C6">
        <w:rPr>
          <w:rFonts w:asciiTheme="majorBidi" w:hAnsiTheme="majorBidi" w:cstheme="majorBidi"/>
          <w:szCs w:val="24"/>
        </w:rPr>
        <w:t>.</w:t>
      </w:r>
      <w:r w:rsidR="00EB1469">
        <w:rPr>
          <w:rFonts w:asciiTheme="majorBidi" w:hAnsiTheme="majorBidi" w:cstheme="majorBidi"/>
          <w:szCs w:val="24"/>
        </w:rPr>
        <w:t xml:space="preserve"> Prior to this</w:t>
      </w:r>
      <w:r w:rsidR="00373B8E">
        <w:rPr>
          <w:rFonts w:asciiTheme="majorBidi" w:hAnsiTheme="majorBidi" w:cstheme="majorBidi"/>
          <w:szCs w:val="24"/>
        </w:rPr>
        <w:t xml:space="preserve"> date</w:t>
      </w:r>
      <w:r w:rsidR="00EB1469">
        <w:rPr>
          <w:rFonts w:asciiTheme="majorBidi" w:hAnsiTheme="majorBidi" w:cstheme="majorBidi"/>
          <w:szCs w:val="24"/>
        </w:rPr>
        <w:t>, it was customary to pre-identify the break using news reports and then specifying dummy variables to represent the break points</w:t>
      </w:r>
      <w:r w:rsidR="00CA12DE">
        <w:rPr>
          <w:rFonts w:asciiTheme="majorBidi" w:hAnsiTheme="majorBidi" w:cstheme="majorBidi"/>
          <w:szCs w:val="24"/>
        </w:rPr>
        <w:t xml:space="preserve">, as was </w:t>
      </w:r>
      <w:r w:rsidR="00CA12DE">
        <w:rPr>
          <w:rFonts w:asciiTheme="majorBidi" w:hAnsiTheme="majorBidi" w:cstheme="majorBidi"/>
          <w:szCs w:val="24"/>
        </w:rPr>
        <w:lastRenderedPageBreak/>
        <w:t>done in classic papers in the pre-1960s</w:t>
      </w:r>
      <w:r w:rsidR="00EB1469">
        <w:rPr>
          <w:rFonts w:asciiTheme="majorBidi" w:hAnsiTheme="majorBidi" w:cstheme="majorBidi"/>
          <w:szCs w:val="24"/>
        </w:rPr>
        <w:t>.</w:t>
      </w:r>
      <w:r w:rsidR="001D24C6">
        <w:rPr>
          <w:rFonts w:asciiTheme="majorBidi" w:hAnsiTheme="majorBidi" w:cstheme="majorBidi"/>
          <w:szCs w:val="24"/>
        </w:rPr>
        <w:t xml:space="preserve"> A </w:t>
      </w:r>
      <w:r w:rsidRPr="002E6E2F">
        <w:rPr>
          <w:rFonts w:asciiTheme="majorBidi" w:hAnsiTheme="majorBidi" w:cstheme="majorBidi"/>
          <w:szCs w:val="24"/>
        </w:rPr>
        <w:t xml:space="preserve">very preliminary test model of structural break was developed by </w:t>
      </w:r>
      <w:hyperlink w:anchor="_ENREF_7" w:tooltip="Chow, 1960 #47" w:history="1">
        <w:r w:rsidR="004D76B7" w:rsidRPr="002E6E2F">
          <w:rPr>
            <w:rFonts w:asciiTheme="majorBidi" w:hAnsiTheme="majorBidi" w:cstheme="majorBidi"/>
            <w:szCs w:val="24"/>
          </w:rPr>
          <w:fldChar w:fldCharType="begin"/>
        </w:r>
        <w:r w:rsidR="004D76B7" w:rsidRPr="002E6E2F">
          <w:rPr>
            <w:rFonts w:asciiTheme="majorBidi" w:hAnsiTheme="majorBidi" w:cstheme="majorBidi"/>
            <w:szCs w:val="24"/>
          </w:rPr>
          <w:instrText xml:space="preserve"> ADDIN EN.CITE &lt;EndNote&gt;&lt;Cite AuthorYear="1"&gt;&lt;Author&gt;Chow&lt;/Author&gt;&lt;Year&gt;1960&lt;/Year&gt;&lt;RecNum&gt;47&lt;/RecNum&gt;&lt;DisplayText&gt;Chow (1960)&lt;/DisplayText&gt;&lt;record&gt;&lt;rec-number&gt;47&lt;/rec-number&gt;&lt;foreign-keys&gt;&lt;key app="EN" db-id="9px2xesw9wz0fner5duxtttu295sv0p0petw"&gt;47&lt;/key&gt;&lt;/foreign-keys&gt;&lt;ref-type name="Journal Article"&gt;17&lt;/ref-type&gt;&lt;contributors&gt;&lt;authors&gt;&lt;author&gt;Chow, Gregory C&lt;/author&gt;&lt;/authors&gt;&lt;/contributors&gt;&lt;titles&gt;&lt;title&gt;Tests of equality between sets of coefficients in two linear regressions&lt;/title&gt;&lt;secondary-title&gt;Econometrica: Journal of the Econometric Society&lt;/secondary-title&gt;&lt;/titles&gt;&lt;periodical&gt;&lt;full-title&gt;Econometrica: Journal of the Econometric Society&lt;/full-title&gt;&lt;/periodical&gt;&lt;pages&gt;591-605&lt;/pages&gt;&lt;dates&gt;&lt;year&gt;1960&lt;/year&gt;&lt;/dates&gt;&lt;isbn&gt;0012-9682&lt;/isbn&gt;&lt;urls&gt;&lt;/urls&gt;&lt;/record&gt;&lt;/Cite&gt;&lt;/EndNote&gt;</w:instrText>
        </w:r>
        <w:r w:rsidR="004D76B7" w:rsidRPr="002E6E2F">
          <w:rPr>
            <w:rFonts w:asciiTheme="majorBidi" w:hAnsiTheme="majorBidi" w:cstheme="majorBidi"/>
            <w:szCs w:val="24"/>
          </w:rPr>
          <w:fldChar w:fldCharType="separate"/>
        </w:r>
        <w:r w:rsidR="004D76B7" w:rsidRPr="002E6E2F">
          <w:rPr>
            <w:rFonts w:asciiTheme="majorBidi" w:hAnsiTheme="majorBidi" w:cstheme="majorBidi"/>
            <w:szCs w:val="24"/>
          </w:rPr>
          <w:t>Chow (1960)</w:t>
        </w:r>
        <w:r w:rsidR="004D76B7" w:rsidRPr="002E6E2F">
          <w:rPr>
            <w:rFonts w:asciiTheme="majorBidi" w:hAnsiTheme="majorBidi" w:cstheme="majorBidi"/>
            <w:szCs w:val="24"/>
          </w:rPr>
          <w:fldChar w:fldCharType="end"/>
        </w:r>
      </w:hyperlink>
      <w:r w:rsidRPr="002E6E2F">
        <w:rPr>
          <w:rFonts w:asciiTheme="majorBidi" w:hAnsiTheme="majorBidi" w:cstheme="majorBidi"/>
          <w:szCs w:val="24"/>
        </w:rPr>
        <w:t xml:space="preserve">. The testing procedure requires </w:t>
      </w:r>
      <w:r w:rsidRPr="002E6E2F">
        <w:rPr>
          <w:rFonts w:asciiTheme="majorBidi" w:hAnsiTheme="majorBidi" w:cstheme="majorBidi"/>
          <w:i/>
          <w:szCs w:val="24"/>
        </w:rPr>
        <w:t>a priori</w:t>
      </w:r>
      <w:r w:rsidRPr="002E6E2F">
        <w:rPr>
          <w:rFonts w:asciiTheme="majorBidi" w:hAnsiTheme="majorBidi" w:cstheme="majorBidi"/>
          <w:szCs w:val="24"/>
        </w:rPr>
        <w:t xml:space="preserve"> known dates of pre</w:t>
      </w:r>
      <w:r w:rsidR="001B31C2">
        <w:rPr>
          <w:rFonts w:asciiTheme="majorBidi" w:hAnsiTheme="majorBidi" w:cstheme="majorBidi"/>
          <w:szCs w:val="24"/>
        </w:rPr>
        <w:t>-</w:t>
      </w:r>
      <w:r w:rsidRPr="002E6E2F">
        <w:rPr>
          <w:rFonts w:asciiTheme="majorBidi" w:hAnsiTheme="majorBidi" w:cstheme="majorBidi"/>
          <w:szCs w:val="24"/>
        </w:rPr>
        <w:t xml:space="preserve"> and post</w:t>
      </w:r>
      <w:r w:rsidR="001B31C2">
        <w:rPr>
          <w:rFonts w:asciiTheme="majorBidi" w:hAnsiTheme="majorBidi" w:cstheme="majorBidi"/>
          <w:szCs w:val="24"/>
        </w:rPr>
        <w:t>-</w:t>
      </w:r>
      <w:r w:rsidRPr="002E6E2F">
        <w:rPr>
          <w:rFonts w:asciiTheme="majorBidi" w:hAnsiTheme="majorBidi" w:cstheme="majorBidi"/>
          <w:szCs w:val="24"/>
        </w:rPr>
        <w:t xml:space="preserve"> break points to be tested for equality using a classic F-statistic</w:t>
      </w:r>
      <w:r w:rsidR="001B31C2">
        <w:rPr>
          <w:rFonts w:asciiTheme="majorBidi" w:hAnsiTheme="majorBidi" w:cstheme="majorBidi"/>
          <w:szCs w:val="24"/>
        </w:rPr>
        <w:t>: note that the initial anchor is on news reports</w:t>
      </w:r>
      <w:r w:rsidRPr="002E6E2F">
        <w:rPr>
          <w:rFonts w:asciiTheme="majorBidi" w:hAnsiTheme="majorBidi" w:cstheme="majorBidi"/>
          <w:szCs w:val="24"/>
        </w:rPr>
        <w:t xml:space="preserve">. </w:t>
      </w:r>
    </w:p>
    <w:p w:rsidR="001B31C2" w:rsidRDefault="00C93C5A" w:rsidP="004D76B7">
      <w:pPr>
        <w:spacing w:after="200"/>
        <w:jc w:val="both"/>
        <w:rPr>
          <w:rFonts w:asciiTheme="majorBidi" w:hAnsiTheme="majorBidi" w:cstheme="majorBidi"/>
          <w:szCs w:val="24"/>
        </w:rPr>
      </w:pPr>
      <w:r w:rsidRPr="002E6E2F">
        <w:rPr>
          <w:rFonts w:asciiTheme="majorBidi" w:hAnsiTheme="majorBidi" w:cstheme="majorBidi"/>
          <w:szCs w:val="24"/>
        </w:rPr>
        <w:t xml:space="preserve">The test gained huge </w:t>
      </w:r>
      <w:r w:rsidR="001B31C2">
        <w:rPr>
          <w:rFonts w:asciiTheme="majorBidi" w:hAnsiTheme="majorBidi" w:cstheme="majorBidi"/>
          <w:szCs w:val="24"/>
        </w:rPr>
        <w:t xml:space="preserve">following over </w:t>
      </w:r>
      <w:r w:rsidRPr="002E6E2F">
        <w:rPr>
          <w:rFonts w:asciiTheme="majorBidi" w:hAnsiTheme="majorBidi" w:cstheme="majorBidi"/>
          <w:szCs w:val="24"/>
        </w:rPr>
        <w:t xml:space="preserve">many </w:t>
      </w:r>
      <w:r w:rsidR="001B31C2">
        <w:rPr>
          <w:rFonts w:asciiTheme="majorBidi" w:hAnsiTheme="majorBidi" w:cstheme="majorBidi"/>
          <w:szCs w:val="24"/>
        </w:rPr>
        <w:t>decades</w:t>
      </w:r>
      <w:r w:rsidRPr="002E6E2F">
        <w:rPr>
          <w:rFonts w:asciiTheme="majorBidi" w:hAnsiTheme="majorBidi" w:cstheme="majorBidi"/>
          <w:szCs w:val="24"/>
        </w:rPr>
        <w:t xml:space="preserve"> despite the limitation </w:t>
      </w:r>
      <w:r w:rsidR="001B31C2">
        <w:rPr>
          <w:rFonts w:asciiTheme="majorBidi" w:hAnsiTheme="majorBidi" w:cstheme="majorBidi"/>
          <w:szCs w:val="24"/>
        </w:rPr>
        <w:t xml:space="preserve">of a method based on </w:t>
      </w:r>
      <w:r w:rsidRPr="002E6E2F">
        <w:rPr>
          <w:rFonts w:asciiTheme="majorBidi" w:hAnsiTheme="majorBidi" w:cstheme="majorBidi"/>
          <w:i/>
          <w:szCs w:val="24"/>
        </w:rPr>
        <w:t>a priori</w:t>
      </w:r>
      <w:r w:rsidRPr="002E6E2F">
        <w:rPr>
          <w:rFonts w:asciiTheme="majorBidi" w:hAnsiTheme="majorBidi" w:cstheme="majorBidi"/>
          <w:szCs w:val="24"/>
        </w:rPr>
        <w:t xml:space="preserve"> identification of break dates. </w:t>
      </w:r>
      <w:hyperlink w:anchor="_ENREF_10" w:tooltip="Quandt, 1960 #48" w:history="1">
        <w:r w:rsidR="004D76B7" w:rsidRPr="002E6E2F">
          <w:rPr>
            <w:rFonts w:asciiTheme="majorBidi" w:hAnsiTheme="majorBidi" w:cstheme="majorBidi"/>
            <w:szCs w:val="24"/>
          </w:rPr>
          <w:fldChar w:fldCharType="begin"/>
        </w:r>
        <w:r w:rsidR="004D76B7" w:rsidRPr="002E6E2F">
          <w:rPr>
            <w:rFonts w:asciiTheme="majorBidi" w:hAnsiTheme="majorBidi" w:cstheme="majorBidi"/>
            <w:szCs w:val="24"/>
          </w:rPr>
          <w:instrText xml:space="preserve"> ADDIN EN.CITE &lt;EndNote&gt;&lt;Cite AuthorYear="1"&gt;&lt;Author&gt;Quandt&lt;/Author&gt;&lt;Year&gt;1960&lt;/Year&gt;&lt;RecNum&gt;48&lt;/RecNum&gt;&lt;DisplayText&gt;Quandt (1960)&lt;/DisplayText&gt;&lt;record&gt;&lt;rec-number&gt;48&lt;/rec-number&gt;&lt;foreign-keys&gt;&lt;key app="EN" db-id="9px2xesw9wz0fner5duxtttu295sv0p0petw"&gt;48&lt;/key&gt;&lt;/foreign-keys&gt;&lt;ref-type name="Journal Article"&gt;17&lt;/ref-type&gt;&lt;contributors&gt;&lt;authors&gt;&lt;author&gt;Quandt, Richard E&lt;/author&gt;&lt;/authors&gt;&lt;/contributors&gt;&lt;titles&gt;&lt;title&gt;Tests of the hypothesis that a linear regression system obeys two separate regimes&lt;/title&gt;&lt;secondary-title&gt;Journal of the American statistical Association&lt;/secondary-title&gt;&lt;/titles&gt;&lt;periodical&gt;&lt;full-title&gt;Journal of the American Statistical Association&lt;/full-title&gt;&lt;/periodical&gt;&lt;pages&gt;324-330&lt;/pages&gt;&lt;volume&gt;55&lt;/volume&gt;&lt;number&gt;290&lt;/number&gt;&lt;dates&gt;&lt;year&gt;1960&lt;/year&gt;&lt;/dates&gt;&lt;isbn&gt;0162-1459&lt;/isbn&gt;&lt;urls&gt;&lt;/urls&gt;&lt;/record&gt;&lt;/Cite&gt;&lt;/EndNote&gt;</w:instrText>
        </w:r>
        <w:r w:rsidR="004D76B7" w:rsidRPr="002E6E2F">
          <w:rPr>
            <w:rFonts w:asciiTheme="majorBidi" w:hAnsiTheme="majorBidi" w:cstheme="majorBidi"/>
            <w:szCs w:val="24"/>
          </w:rPr>
          <w:fldChar w:fldCharType="separate"/>
        </w:r>
        <w:r w:rsidR="004D76B7" w:rsidRPr="002E6E2F">
          <w:rPr>
            <w:rFonts w:asciiTheme="majorBidi" w:hAnsiTheme="majorBidi" w:cstheme="majorBidi"/>
            <w:szCs w:val="24"/>
          </w:rPr>
          <w:t>Quandt (1960)</w:t>
        </w:r>
        <w:r w:rsidR="004D76B7" w:rsidRPr="002E6E2F">
          <w:rPr>
            <w:rFonts w:asciiTheme="majorBidi" w:hAnsiTheme="majorBidi" w:cstheme="majorBidi"/>
            <w:szCs w:val="24"/>
          </w:rPr>
          <w:fldChar w:fldCharType="end"/>
        </w:r>
      </w:hyperlink>
      <w:r w:rsidRPr="002E6E2F">
        <w:rPr>
          <w:rFonts w:asciiTheme="majorBidi" w:hAnsiTheme="majorBidi" w:cstheme="majorBidi"/>
          <w:szCs w:val="24"/>
        </w:rPr>
        <w:t xml:space="preserve"> </w:t>
      </w:r>
      <w:proofErr w:type="gramStart"/>
      <w:r w:rsidRPr="002E6E2F">
        <w:rPr>
          <w:rFonts w:asciiTheme="majorBidi" w:hAnsiTheme="majorBidi" w:cstheme="majorBidi"/>
          <w:szCs w:val="24"/>
        </w:rPr>
        <w:t>develops</w:t>
      </w:r>
      <w:proofErr w:type="gramEnd"/>
      <w:r w:rsidRPr="002E6E2F">
        <w:rPr>
          <w:rFonts w:asciiTheme="majorBidi" w:hAnsiTheme="majorBidi" w:cstheme="majorBidi"/>
          <w:szCs w:val="24"/>
        </w:rPr>
        <w:t xml:space="preserve"> a modified version of Chow’s model taking the largest F-statistic over all possible break dates. In this way, the break dates can be identified without a need for specific </w:t>
      </w:r>
      <w:r w:rsidRPr="002E6E2F">
        <w:rPr>
          <w:rFonts w:asciiTheme="majorBidi" w:hAnsiTheme="majorBidi" w:cstheme="majorBidi"/>
          <w:i/>
          <w:szCs w:val="24"/>
        </w:rPr>
        <w:t xml:space="preserve">a priori </w:t>
      </w:r>
      <w:r w:rsidR="001B31C2">
        <w:rPr>
          <w:rFonts w:asciiTheme="majorBidi" w:hAnsiTheme="majorBidi" w:cstheme="majorBidi"/>
          <w:szCs w:val="24"/>
        </w:rPr>
        <w:t>imposition of break dates</w:t>
      </w:r>
      <w:r w:rsidRPr="002E6E2F">
        <w:rPr>
          <w:rFonts w:asciiTheme="majorBidi" w:hAnsiTheme="majorBidi" w:cstheme="majorBidi"/>
          <w:szCs w:val="24"/>
        </w:rPr>
        <w:t xml:space="preserve">. This method can be implemented by estimating the parameters in the sequence of Chow’s F-statistics as a function of candidate break dates, to establish if there is any systematic variation in the behaviour of sub-samples before and after the candidate break date. </w:t>
      </w:r>
    </w:p>
    <w:p w:rsidR="00CA12DE" w:rsidRDefault="00CD2364" w:rsidP="004D76B7">
      <w:pPr>
        <w:spacing w:after="200"/>
        <w:jc w:val="both"/>
        <w:rPr>
          <w:rFonts w:asciiTheme="majorBidi" w:hAnsiTheme="majorBidi" w:cstheme="majorBidi"/>
          <w:szCs w:val="24"/>
        </w:rPr>
      </w:pPr>
      <w:hyperlink w:anchor="_ENREF_1" w:tooltip="Andrews, 1993 #49" w:history="1">
        <w:r w:rsidR="004D76B7" w:rsidRPr="002E6E2F">
          <w:rPr>
            <w:rFonts w:asciiTheme="majorBidi" w:hAnsiTheme="majorBidi" w:cstheme="majorBidi"/>
            <w:szCs w:val="24"/>
          </w:rPr>
          <w:fldChar w:fldCharType="begin"/>
        </w:r>
        <w:r w:rsidR="004D76B7" w:rsidRPr="002E6E2F">
          <w:rPr>
            <w:rFonts w:asciiTheme="majorBidi" w:hAnsiTheme="majorBidi" w:cstheme="majorBidi"/>
            <w:szCs w:val="24"/>
          </w:rPr>
          <w:instrText xml:space="preserve"> ADDIN EN.CITE &lt;EndNote&gt;&lt;Cite AuthorYear="1"&gt;&lt;Author&gt;Andrews&lt;/Author&gt;&lt;Year&gt;1993&lt;/Year&gt;&lt;RecNum&gt;49&lt;/RecNum&gt;&lt;DisplayText&gt;Andrews (1993)&lt;/DisplayText&gt;&lt;record&gt;&lt;rec-number&gt;49&lt;/rec-number&gt;&lt;foreign-keys&gt;&lt;key app="EN" db-id="9px2xesw9wz0fner5duxtttu295sv0p0petw"&gt;49&lt;/key&gt;&lt;/foreign-keys&gt;&lt;ref-type name="Journal Article"&gt;17&lt;/ref-type&gt;&lt;contributors&gt;&lt;authors&gt;&lt;author&gt;Andrews, Donald WK&lt;/author&gt;&lt;/authors&gt;&lt;/contributors&gt;&lt;titles&gt;&lt;title&gt;Tests for parameter instability and structural change with unknown change point&lt;/title&gt;&lt;secondary-title&gt;Econometrica: Journal of the Econometric Society&lt;/secondary-title&gt;&lt;/titles&gt;&lt;periodical&gt;&lt;full-title&gt;Econometrica: Journal of the Econometric Society&lt;/full-title&gt;&lt;/periodical&gt;&lt;pages&gt;821-856&lt;/pages&gt;&lt;dates&gt;&lt;year&gt;1993&lt;/year&gt;&lt;/dates&gt;&lt;isbn&gt;0012-9682&lt;/isbn&gt;&lt;urls&gt;&lt;/urls&gt;&lt;/record&gt;&lt;/Cite&gt;&lt;/EndNote&gt;</w:instrText>
        </w:r>
        <w:r w:rsidR="004D76B7" w:rsidRPr="002E6E2F">
          <w:rPr>
            <w:rFonts w:asciiTheme="majorBidi" w:hAnsiTheme="majorBidi" w:cstheme="majorBidi"/>
            <w:szCs w:val="24"/>
          </w:rPr>
          <w:fldChar w:fldCharType="separate"/>
        </w:r>
        <w:r w:rsidR="004D76B7" w:rsidRPr="002E6E2F">
          <w:rPr>
            <w:rFonts w:asciiTheme="majorBidi" w:hAnsiTheme="majorBidi" w:cstheme="majorBidi"/>
            <w:szCs w:val="24"/>
          </w:rPr>
          <w:t>Andrews (1993)</w:t>
        </w:r>
        <w:r w:rsidR="004D76B7" w:rsidRPr="002E6E2F">
          <w:rPr>
            <w:rFonts w:asciiTheme="majorBidi" w:hAnsiTheme="majorBidi" w:cstheme="majorBidi"/>
            <w:szCs w:val="24"/>
          </w:rPr>
          <w:fldChar w:fldCharType="end"/>
        </w:r>
      </w:hyperlink>
      <w:r w:rsidR="00C93C5A" w:rsidRPr="002E6E2F">
        <w:rPr>
          <w:rFonts w:asciiTheme="majorBidi" w:hAnsiTheme="majorBidi" w:cstheme="majorBidi"/>
          <w:szCs w:val="24"/>
        </w:rPr>
        <w:t xml:space="preserve"> and </w:t>
      </w:r>
      <w:hyperlink w:anchor="_ENREF_3" w:tooltip="Andrews, 1994 #50" w:history="1">
        <w:r w:rsidR="004D76B7" w:rsidRPr="002E6E2F">
          <w:rPr>
            <w:rFonts w:asciiTheme="majorBidi" w:hAnsiTheme="majorBidi" w:cstheme="majorBidi"/>
            <w:szCs w:val="24"/>
          </w:rPr>
          <w:fldChar w:fldCharType="begin"/>
        </w:r>
        <w:r w:rsidR="004D76B7" w:rsidRPr="002E6E2F">
          <w:rPr>
            <w:rFonts w:asciiTheme="majorBidi" w:hAnsiTheme="majorBidi" w:cstheme="majorBidi"/>
            <w:szCs w:val="24"/>
          </w:rPr>
          <w:instrText xml:space="preserve"> ADDIN EN.CITE &lt;EndNote&gt;&lt;Cite AuthorYear="1"&gt;&lt;Author&gt;Andrews&lt;/Author&gt;&lt;Year&gt;1994&lt;/Year&gt;&lt;RecNum&gt;50&lt;/RecNum&gt;&lt;DisplayText&gt;Andrews &amp;amp; Ploberger (1994)&lt;/DisplayText&gt;&lt;record&gt;&lt;rec-number&gt;50&lt;/rec-number&gt;&lt;foreign-keys&gt;&lt;key app="EN" db-id="9px2xesw9wz0fner5duxtttu295sv0p0petw"&gt;50&lt;/key&gt;&lt;/foreign-keys&gt;&lt;ref-type name="Journal Article"&gt;17&lt;/ref-type&gt;&lt;contributors&gt;&lt;authors&gt;&lt;author&gt;Andrews, Donald WK&lt;/author&gt;&lt;author&gt;Ploberger, Werner&lt;/author&gt;&lt;/authors&gt;&lt;/contributors&gt;&lt;titles&gt;&lt;title&gt;Optimal tests when a nuisance parameter is present only under the alternative&lt;/title&gt;&lt;secondary-title&gt;Econometrica: Journal of the Econometric Society&lt;/secondary-title&gt;&lt;/titles&gt;&lt;periodical&gt;&lt;full-title&gt;Econometrica: Journal of the Econometric Society&lt;/full-title&gt;&lt;/periodical&gt;&lt;pages&gt;1383-1414&lt;/pages&gt;&lt;dates&gt;&lt;year&gt;1994&lt;/year&gt;&lt;/dates&gt;&lt;isbn&gt;0012-9682&lt;/isbn&gt;&lt;urls&gt;&lt;/urls&gt;&lt;/record&gt;&lt;/Cite&gt;&lt;/EndNote&gt;</w:instrText>
        </w:r>
        <w:r w:rsidR="004D76B7" w:rsidRPr="002E6E2F">
          <w:rPr>
            <w:rFonts w:asciiTheme="majorBidi" w:hAnsiTheme="majorBidi" w:cstheme="majorBidi"/>
            <w:szCs w:val="24"/>
          </w:rPr>
          <w:fldChar w:fldCharType="separate"/>
        </w:r>
        <w:r w:rsidR="004D76B7" w:rsidRPr="002E6E2F">
          <w:rPr>
            <w:rFonts w:asciiTheme="majorBidi" w:hAnsiTheme="majorBidi" w:cstheme="majorBidi"/>
            <w:szCs w:val="24"/>
          </w:rPr>
          <w:t>Andrews &amp; Ploberger (1994)</w:t>
        </w:r>
        <w:r w:rsidR="004D76B7" w:rsidRPr="002E6E2F">
          <w:rPr>
            <w:rFonts w:asciiTheme="majorBidi" w:hAnsiTheme="majorBidi" w:cstheme="majorBidi"/>
            <w:szCs w:val="24"/>
          </w:rPr>
          <w:fldChar w:fldCharType="end"/>
        </w:r>
      </w:hyperlink>
      <w:r w:rsidR="00C93C5A" w:rsidRPr="002E6E2F">
        <w:rPr>
          <w:rFonts w:asciiTheme="majorBidi" w:hAnsiTheme="majorBidi" w:cstheme="majorBidi"/>
          <w:szCs w:val="24"/>
        </w:rPr>
        <w:t xml:space="preserve"> derived the limiting distribution of the </w:t>
      </w:r>
      <w:proofErr w:type="spellStart"/>
      <w:r w:rsidR="00C93C5A" w:rsidRPr="002E6E2F">
        <w:rPr>
          <w:rFonts w:asciiTheme="majorBidi" w:hAnsiTheme="majorBidi" w:cstheme="majorBidi"/>
          <w:szCs w:val="24"/>
        </w:rPr>
        <w:t>Quandt</w:t>
      </w:r>
      <w:proofErr w:type="spellEnd"/>
      <w:r w:rsidR="00C93C5A" w:rsidRPr="002E6E2F">
        <w:rPr>
          <w:rFonts w:asciiTheme="majorBidi" w:hAnsiTheme="majorBidi" w:cstheme="majorBidi"/>
          <w:szCs w:val="24"/>
        </w:rPr>
        <w:t xml:space="preserve"> </w:t>
      </w:r>
      <w:r w:rsidR="001B31C2">
        <w:rPr>
          <w:rFonts w:asciiTheme="majorBidi" w:hAnsiTheme="majorBidi" w:cstheme="majorBidi"/>
          <w:szCs w:val="24"/>
        </w:rPr>
        <w:t xml:space="preserve">results </w:t>
      </w:r>
      <w:r w:rsidR="00C93C5A" w:rsidRPr="002E6E2F">
        <w:rPr>
          <w:rFonts w:asciiTheme="majorBidi" w:hAnsiTheme="majorBidi" w:cstheme="majorBidi"/>
          <w:szCs w:val="24"/>
        </w:rPr>
        <w:t xml:space="preserve">and </w:t>
      </w:r>
      <w:r w:rsidR="00CA12DE">
        <w:rPr>
          <w:rFonts w:asciiTheme="majorBidi" w:hAnsiTheme="majorBidi" w:cstheme="majorBidi"/>
          <w:szCs w:val="24"/>
        </w:rPr>
        <w:t xml:space="preserve">developed </w:t>
      </w:r>
      <w:r w:rsidR="00C93C5A" w:rsidRPr="002E6E2F">
        <w:rPr>
          <w:rFonts w:asciiTheme="majorBidi" w:hAnsiTheme="majorBidi" w:cstheme="majorBidi"/>
          <w:szCs w:val="24"/>
        </w:rPr>
        <w:t xml:space="preserve">related test statistics. The </w:t>
      </w:r>
      <w:proofErr w:type="spellStart"/>
      <w:r w:rsidR="00C93C5A" w:rsidRPr="002E6E2F">
        <w:rPr>
          <w:rFonts w:asciiTheme="majorBidi" w:hAnsiTheme="majorBidi" w:cstheme="majorBidi"/>
          <w:szCs w:val="24"/>
        </w:rPr>
        <w:t>Quadnt</w:t>
      </w:r>
      <w:proofErr w:type="spellEnd"/>
      <w:r w:rsidR="00C93C5A" w:rsidRPr="002E6E2F">
        <w:rPr>
          <w:rFonts w:asciiTheme="majorBidi" w:hAnsiTheme="majorBidi" w:cstheme="majorBidi"/>
          <w:szCs w:val="24"/>
        </w:rPr>
        <w:t xml:space="preserve">-Andrew’s framework </w:t>
      </w:r>
      <w:r w:rsidR="00CA12DE">
        <w:rPr>
          <w:rFonts w:asciiTheme="majorBidi" w:hAnsiTheme="majorBidi" w:cstheme="majorBidi"/>
          <w:szCs w:val="24"/>
        </w:rPr>
        <w:t>as it was named later, was</w:t>
      </w:r>
      <w:r w:rsidR="001B31C2">
        <w:rPr>
          <w:rFonts w:asciiTheme="majorBidi" w:hAnsiTheme="majorBidi" w:cstheme="majorBidi"/>
          <w:szCs w:val="24"/>
        </w:rPr>
        <w:t xml:space="preserve"> </w:t>
      </w:r>
      <w:r w:rsidR="00C93C5A" w:rsidRPr="002E6E2F">
        <w:rPr>
          <w:rFonts w:asciiTheme="majorBidi" w:hAnsiTheme="majorBidi" w:cstheme="majorBidi"/>
          <w:szCs w:val="24"/>
        </w:rPr>
        <w:t xml:space="preserve">further extended in </w:t>
      </w:r>
      <w:hyperlink w:anchor="_ENREF_4" w:tooltip="Bai, 1997 #524" w:history="1">
        <w:r w:rsidR="004D76B7" w:rsidRPr="002E6E2F">
          <w:rPr>
            <w:rFonts w:asciiTheme="majorBidi" w:hAnsiTheme="majorBidi" w:cstheme="majorBidi"/>
            <w:szCs w:val="24"/>
          </w:rPr>
          <w:fldChar w:fldCharType="begin"/>
        </w:r>
        <w:r w:rsidR="004D76B7">
          <w:rPr>
            <w:rFonts w:asciiTheme="majorBidi" w:hAnsiTheme="majorBidi" w:cstheme="majorBidi"/>
            <w:szCs w:val="24"/>
          </w:rPr>
          <w:instrText xml:space="preserve"> ADDIN EN.CITE &lt;EndNote&gt;&lt;Cite AuthorYear="1"&gt;&lt;Author&gt;Bai&lt;/Author&gt;&lt;Year&gt;1997&lt;/Year&gt;&lt;RecNum&gt;524&lt;/RecNum&gt;&lt;DisplayText&gt;Bai (1997)&lt;/DisplayText&gt;&lt;record&gt;&lt;rec-number&gt;524&lt;/rec-number&gt;&lt;foreign-keys&gt;&lt;key app="EN" db-id="r0zvxdf0jr2f58ev0ap55w9mpt2xvv2spdae"&gt;524&lt;/key&gt;&lt;/foreign-keys&gt;&lt;ref-type name="Journal Article"&gt;17&lt;/ref-type&gt;&lt;contributors&gt;&lt;authors&gt;&lt;author&gt;Bai, Jushan&lt;/author&gt;&lt;/authors&gt;&lt;/contributors&gt;&lt;titles&gt;&lt;title&gt;Estimating multiple breaks one at a time&lt;/title&gt;&lt;secondary-title&gt;Econometric Theory&lt;/secondary-title&gt;&lt;/titles&gt;&lt;periodical&gt;&lt;full-title&gt;Econometric Theory&lt;/full-title&gt;&lt;/periodical&gt;&lt;pages&gt;315-352&lt;/pages&gt;&lt;volume&gt;13&lt;/volume&gt;&lt;number&gt;03&lt;/number&gt;&lt;dates&gt;&lt;year&gt;1997&lt;/year&gt;&lt;/dates&gt;&lt;isbn&gt;1469-4360&lt;/isbn&gt;&lt;urls&gt;&lt;/urls&gt;&lt;/record&gt;&lt;/Cite&gt;&lt;/EndNote&gt;</w:instrText>
        </w:r>
        <w:r w:rsidR="004D76B7" w:rsidRPr="002E6E2F">
          <w:rPr>
            <w:rFonts w:asciiTheme="majorBidi" w:hAnsiTheme="majorBidi" w:cstheme="majorBidi"/>
            <w:szCs w:val="24"/>
          </w:rPr>
          <w:fldChar w:fldCharType="separate"/>
        </w:r>
        <w:r w:rsidR="004D76B7" w:rsidRPr="002E6E2F">
          <w:rPr>
            <w:rFonts w:asciiTheme="majorBidi" w:hAnsiTheme="majorBidi" w:cstheme="majorBidi"/>
            <w:noProof/>
            <w:szCs w:val="24"/>
          </w:rPr>
          <w:t>Bai (1997)</w:t>
        </w:r>
        <w:r w:rsidR="004D76B7" w:rsidRPr="002E6E2F">
          <w:rPr>
            <w:rFonts w:asciiTheme="majorBidi" w:hAnsiTheme="majorBidi" w:cstheme="majorBidi"/>
            <w:szCs w:val="24"/>
          </w:rPr>
          <w:fldChar w:fldCharType="end"/>
        </w:r>
      </w:hyperlink>
      <w:r w:rsidR="00C93C5A" w:rsidRPr="002E6E2F">
        <w:rPr>
          <w:rFonts w:asciiTheme="majorBidi" w:hAnsiTheme="majorBidi" w:cstheme="majorBidi"/>
          <w:szCs w:val="24"/>
        </w:rPr>
        <w:t xml:space="preserve"> and </w:t>
      </w:r>
      <w:proofErr w:type="spellStart"/>
      <w:r w:rsidR="00C93C5A" w:rsidRPr="002E6E2F">
        <w:rPr>
          <w:rFonts w:asciiTheme="majorBidi" w:hAnsiTheme="majorBidi" w:cstheme="majorBidi"/>
          <w:szCs w:val="24"/>
        </w:rPr>
        <w:t>Bai</w:t>
      </w:r>
      <w:proofErr w:type="spellEnd"/>
      <w:r w:rsidR="00C93C5A" w:rsidRPr="002E6E2F">
        <w:rPr>
          <w:rFonts w:asciiTheme="majorBidi" w:hAnsiTheme="majorBidi" w:cstheme="majorBidi"/>
          <w:szCs w:val="24"/>
        </w:rPr>
        <w:t xml:space="preserve"> &amp; </w:t>
      </w:r>
      <w:proofErr w:type="spellStart"/>
      <w:r w:rsidR="00C93C5A" w:rsidRPr="002E6E2F">
        <w:rPr>
          <w:rFonts w:asciiTheme="majorBidi" w:hAnsiTheme="majorBidi" w:cstheme="majorBidi"/>
          <w:szCs w:val="24"/>
        </w:rPr>
        <w:t>Perron</w:t>
      </w:r>
      <w:proofErr w:type="spellEnd"/>
      <w:r w:rsidR="00C93C5A" w:rsidRPr="002E6E2F">
        <w:rPr>
          <w:rFonts w:asciiTheme="majorBidi" w:hAnsiTheme="majorBidi" w:cstheme="majorBidi"/>
          <w:szCs w:val="24"/>
        </w:rPr>
        <w:t xml:space="preserve"> </w:t>
      </w:r>
      <w:r w:rsidR="00C93C5A" w:rsidRPr="002E6E2F">
        <w:rPr>
          <w:rFonts w:asciiTheme="majorBidi" w:hAnsiTheme="majorBidi" w:cstheme="majorBidi"/>
          <w:szCs w:val="24"/>
        </w:rPr>
        <w:fldChar w:fldCharType="begin"/>
      </w:r>
      <w:r w:rsidR="00521354">
        <w:rPr>
          <w:rFonts w:asciiTheme="majorBidi" w:hAnsiTheme="majorBidi" w:cstheme="majorBidi"/>
          <w:szCs w:val="24"/>
        </w:rPr>
        <w:instrText xml:space="preserve"> ADDIN EN.CITE &lt;EndNote&gt;&lt;Cite ExcludeAuth="1"&gt;&lt;Author&gt;Bai&lt;/Author&gt;&lt;Year&gt;1998&lt;/Year&gt;&lt;RecNum&gt;523&lt;/RecNum&gt;&lt;DisplayText&gt;(1998, 2003)&lt;/DisplayText&gt;&lt;record&gt;&lt;rec-number&gt;523&lt;/rec-number&gt;&lt;foreign-keys&gt;&lt;key app="EN" db-id="r0zvxdf0jr2f58ev0ap55w9mpt2xvv2spdae"&gt;523&lt;/key&gt;&lt;/foreign-keys&gt;&lt;ref-type name="Journal Article"&gt;17&lt;/ref-type&gt;&lt;contributors&gt;&lt;authors&gt;&lt;author&gt;Bai, Jushan&lt;/author&gt;&lt;author&gt;Perron, Pierre&lt;/author&gt;&lt;/authors&gt;&lt;/contributors&gt;&lt;titles&gt;&lt;title&gt;Estimating and testing linear models with multiple structural changes&lt;/title&gt;&lt;secondary-title&gt;Econometrica&lt;/secondary-title&gt;&lt;/titles&gt;&lt;periodical&gt;&lt;full-title&gt;Econometrica&lt;/full-title&gt;&lt;/periodical&gt;&lt;pages&gt;47-78&lt;/pages&gt;&lt;dates&gt;&lt;year&gt;1998&lt;/year&gt;&lt;/dates&gt;&lt;isbn&gt;0012-9682&lt;/isbn&gt;&lt;urls&gt;&lt;/urls&gt;&lt;/record&gt;&lt;/Cite&gt;&lt;Cite&gt;&lt;Author&gt;Bai&lt;/Author&gt;&lt;Year&gt;2003&lt;/Year&gt;&lt;RecNum&gt;46&lt;/RecNum&gt;&lt;record&gt;&lt;rec-number&gt;46&lt;/rec-number&gt;&lt;foreign-keys&gt;&lt;key app="EN" db-id="9px2xesw9wz0fner5duxtttu295sv0p0petw"&gt;46&lt;/key&gt;&lt;/foreign-keys&gt;&lt;ref-type name="Journal Article"&gt;17&lt;/ref-type&gt;&lt;contributors&gt;&lt;authors&gt;&lt;author&gt;Bai, Jushan&lt;/author&gt;&lt;author&gt;Perron, Pierre&lt;/author&gt;&lt;/authors&gt;&lt;/contributors&gt;&lt;titles&gt;&lt;title&gt;Computation and analysis of multiple structural change models&lt;/title&gt;&lt;secondary-title&gt;Journal of applied econometrics&lt;/secondary-title&gt;&lt;/titles&gt;&lt;periodical&gt;&lt;full-title&gt;Journal of applied econometrics&lt;/full-title&gt;&lt;/periodical&gt;&lt;pages&gt;1-22&lt;/pages&gt;&lt;volume&gt;18&lt;/volume&gt;&lt;number&gt;1&lt;/number&gt;&lt;dates&gt;&lt;year&gt;2003&lt;/year&gt;&lt;/dates&gt;&lt;isbn&gt;1099-1255&lt;/isbn&gt;&lt;urls&gt;&lt;/urls&gt;&lt;/record&gt;&lt;/Cite&gt;&lt;/EndNote&gt;</w:instrText>
      </w:r>
      <w:r w:rsidR="00C93C5A" w:rsidRPr="002E6E2F">
        <w:rPr>
          <w:rFonts w:asciiTheme="majorBidi" w:hAnsiTheme="majorBidi" w:cstheme="majorBidi"/>
          <w:szCs w:val="24"/>
        </w:rPr>
        <w:fldChar w:fldCharType="separate"/>
      </w:r>
      <w:r w:rsidR="00C3058D">
        <w:rPr>
          <w:rFonts w:asciiTheme="majorBidi" w:hAnsiTheme="majorBidi" w:cstheme="majorBidi"/>
          <w:noProof/>
          <w:szCs w:val="24"/>
        </w:rPr>
        <w:t>(</w:t>
      </w:r>
      <w:hyperlink w:anchor="_ENREF_5" w:tooltip="Bai, 1998 #523" w:history="1">
        <w:r w:rsidR="004D76B7">
          <w:rPr>
            <w:rFonts w:asciiTheme="majorBidi" w:hAnsiTheme="majorBidi" w:cstheme="majorBidi"/>
            <w:noProof/>
            <w:szCs w:val="24"/>
          </w:rPr>
          <w:t>1998</w:t>
        </w:r>
      </w:hyperlink>
      <w:r w:rsidR="00C3058D">
        <w:rPr>
          <w:rFonts w:asciiTheme="majorBidi" w:hAnsiTheme="majorBidi" w:cstheme="majorBidi"/>
          <w:noProof/>
          <w:szCs w:val="24"/>
        </w:rPr>
        <w:t xml:space="preserve">, </w:t>
      </w:r>
      <w:hyperlink w:anchor="_ENREF_6" w:tooltip="Bai, 2003 #46" w:history="1">
        <w:r w:rsidR="004D76B7">
          <w:rPr>
            <w:rFonts w:asciiTheme="majorBidi" w:hAnsiTheme="majorBidi" w:cstheme="majorBidi"/>
            <w:noProof/>
            <w:szCs w:val="24"/>
          </w:rPr>
          <w:t>2003</w:t>
        </w:r>
      </w:hyperlink>
      <w:r w:rsidR="00C3058D">
        <w:rPr>
          <w:rFonts w:asciiTheme="majorBidi" w:hAnsiTheme="majorBidi" w:cstheme="majorBidi"/>
          <w:noProof/>
          <w:szCs w:val="24"/>
        </w:rPr>
        <w:t>)</w:t>
      </w:r>
      <w:r w:rsidR="00C93C5A" w:rsidRPr="002E6E2F">
        <w:rPr>
          <w:rFonts w:asciiTheme="majorBidi" w:hAnsiTheme="majorBidi" w:cstheme="majorBidi"/>
          <w:szCs w:val="24"/>
        </w:rPr>
        <w:fldChar w:fldCharType="end"/>
      </w:r>
      <w:r w:rsidR="00C93C5A" w:rsidRPr="002E6E2F">
        <w:rPr>
          <w:rFonts w:asciiTheme="majorBidi" w:hAnsiTheme="majorBidi" w:cstheme="majorBidi"/>
          <w:szCs w:val="24"/>
        </w:rPr>
        <w:t xml:space="preserve"> to allow for multiple unknown breakpoints. </w:t>
      </w:r>
      <w:r w:rsidR="00CA12DE">
        <w:rPr>
          <w:rFonts w:asciiTheme="majorBidi" w:hAnsiTheme="majorBidi" w:cstheme="majorBidi"/>
          <w:szCs w:val="24"/>
        </w:rPr>
        <w:t xml:space="preserve">In long time series as in this research the data series do have multiple breakpoints. </w:t>
      </w:r>
    </w:p>
    <w:p w:rsidR="00EB1469" w:rsidRDefault="00C93C5A" w:rsidP="009A33F2">
      <w:pPr>
        <w:spacing w:after="200"/>
        <w:jc w:val="both"/>
        <w:rPr>
          <w:rFonts w:asciiTheme="majorBidi" w:hAnsiTheme="majorBidi" w:cstheme="majorBidi"/>
          <w:szCs w:val="24"/>
        </w:rPr>
      </w:pPr>
      <w:r w:rsidRPr="002E6E2F">
        <w:rPr>
          <w:rFonts w:asciiTheme="majorBidi" w:hAnsiTheme="majorBidi" w:cstheme="majorBidi"/>
          <w:szCs w:val="24"/>
        </w:rPr>
        <w:t>Th</w:t>
      </w:r>
      <w:r w:rsidR="00CA12DE">
        <w:rPr>
          <w:rFonts w:asciiTheme="majorBidi" w:hAnsiTheme="majorBidi" w:cstheme="majorBidi"/>
          <w:szCs w:val="24"/>
        </w:rPr>
        <w:t>is</w:t>
      </w:r>
      <w:r w:rsidRPr="002E6E2F">
        <w:rPr>
          <w:rFonts w:asciiTheme="majorBidi" w:hAnsiTheme="majorBidi" w:cstheme="majorBidi"/>
          <w:szCs w:val="24"/>
        </w:rPr>
        <w:t xml:space="preserve"> method presents an efficient algorithm to obtain global minimizers of the sum of squared residuals. The issues concerning the structure and distribution of errors as well as the number of breaks are addressed in their </w:t>
      </w:r>
      <w:r w:rsidR="001B31C2">
        <w:rPr>
          <w:rFonts w:asciiTheme="majorBidi" w:hAnsiTheme="majorBidi" w:cstheme="majorBidi"/>
          <w:szCs w:val="24"/>
        </w:rPr>
        <w:t xml:space="preserve">paper </w:t>
      </w:r>
      <w:r w:rsidRPr="002E6E2F">
        <w:rPr>
          <w:rFonts w:asciiTheme="majorBidi" w:hAnsiTheme="majorBidi" w:cstheme="majorBidi"/>
          <w:szCs w:val="24"/>
        </w:rPr>
        <w:t xml:space="preserve">to provide a general framework that captures different levels of serial correlation in the errors and </w:t>
      </w:r>
      <w:r w:rsidR="001B31C2">
        <w:rPr>
          <w:rFonts w:asciiTheme="majorBidi" w:hAnsiTheme="majorBidi" w:cstheme="majorBidi"/>
          <w:szCs w:val="24"/>
        </w:rPr>
        <w:t xml:space="preserve">so the resulting </w:t>
      </w:r>
      <w:r w:rsidRPr="002E6E2F">
        <w:rPr>
          <w:rFonts w:asciiTheme="majorBidi" w:hAnsiTheme="majorBidi" w:cstheme="majorBidi"/>
          <w:szCs w:val="24"/>
        </w:rPr>
        <w:t>different distribution</w:t>
      </w:r>
      <w:r w:rsidR="001B31C2">
        <w:rPr>
          <w:rFonts w:asciiTheme="majorBidi" w:hAnsiTheme="majorBidi" w:cstheme="majorBidi"/>
          <w:szCs w:val="24"/>
        </w:rPr>
        <w:t>s</w:t>
      </w:r>
      <w:r w:rsidRPr="002E6E2F">
        <w:rPr>
          <w:rFonts w:asciiTheme="majorBidi" w:hAnsiTheme="majorBidi" w:cstheme="majorBidi"/>
          <w:szCs w:val="24"/>
        </w:rPr>
        <w:t xml:space="preserve"> </w:t>
      </w:r>
      <w:r w:rsidR="001B31C2">
        <w:rPr>
          <w:rFonts w:asciiTheme="majorBidi" w:hAnsiTheme="majorBidi" w:cstheme="majorBidi"/>
          <w:szCs w:val="24"/>
        </w:rPr>
        <w:t xml:space="preserve">of </w:t>
      </w:r>
      <w:r w:rsidRPr="002E6E2F">
        <w:rPr>
          <w:rFonts w:asciiTheme="majorBidi" w:hAnsiTheme="majorBidi" w:cstheme="majorBidi"/>
          <w:szCs w:val="24"/>
        </w:rPr>
        <w:t>the data. Of advantages arising from this methodology</w:t>
      </w:r>
      <w:r w:rsidR="001B31C2">
        <w:rPr>
          <w:rFonts w:asciiTheme="majorBidi" w:hAnsiTheme="majorBidi" w:cstheme="majorBidi"/>
          <w:szCs w:val="24"/>
        </w:rPr>
        <w:t>,</w:t>
      </w:r>
      <w:r w:rsidRPr="002E6E2F">
        <w:rPr>
          <w:rFonts w:asciiTheme="majorBidi" w:hAnsiTheme="majorBidi" w:cstheme="majorBidi"/>
          <w:szCs w:val="24"/>
        </w:rPr>
        <w:t xml:space="preserve"> it can be noted, </w:t>
      </w:r>
      <w:r w:rsidR="001B31C2">
        <w:rPr>
          <w:rFonts w:asciiTheme="majorBidi" w:hAnsiTheme="majorBidi" w:cstheme="majorBidi"/>
          <w:szCs w:val="24"/>
        </w:rPr>
        <w:t xml:space="preserve">is that </w:t>
      </w:r>
      <w:r w:rsidRPr="002E6E2F">
        <w:rPr>
          <w:rFonts w:asciiTheme="majorBidi" w:hAnsiTheme="majorBidi" w:cstheme="majorBidi"/>
          <w:szCs w:val="24"/>
        </w:rPr>
        <w:t>events that may foster any structural change can be identified accurately</w:t>
      </w:r>
      <w:r w:rsidR="001B31C2">
        <w:rPr>
          <w:rFonts w:asciiTheme="majorBidi" w:hAnsiTheme="majorBidi" w:cstheme="majorBidi"/>
          <w:szCs w:val="24"/>
        </w:rPr>
        <w:t xml:space="preserve"> and quantitatively</w:t>
      </w:r>
      <w:r w:rsidRPr="002E6E2F">
        <w:rPr>
          <w:rFonts w:asciiTheme="majorBidi" w:hAnsiTheme="majorBidi" w:cstheme="majorBidi"/>
          <w:szCs w:val="24"/>
        </w:rPr>
        <w:t>.</w:t>
      </w:r>
    </w:p>
    <w:p w:rsidR="00C93C5A" w:rsidRDefault="00EB1469" w:rsidP="009A33F2">
      <w:pPr>
        <w:spacing w:after="200"/>
        <w:jc w:val="both"/>
        <w:rPr>
          <w:rFonts w:asciiTheme="majorBidi" w:hAnsiTheme="majorBidi" w:cstheme="majorBidi"/>
          <w:szCs w:val="24"/>
        </w:rPr>
      </w:pPr>
      <w:r>
        <w:rPr>
          <w:rFonts w:asciiTheme="majorBidi" w:hAnsiTheme="majorBidi" w:cstheme="majorBidi"/>
          <w:szCs w:val="24"/>
        </w:rPr>
        <w:lastRenderedPageBreak/>
        <w:t xml:space="preserve">There are few other </w:t>
      </w:r>
      <w:r w:rsidR="00AF3D3C">
        <w:rPr>
          <w:rFonts w:asciiTheme="majorBidi" w:hAnsiTheme="majorBidi" w:cstheme="majorBidi"/>
          <w:szCs w:val="24"/>
        </w:rPr>
        <w:t xml:space="preserve">published works on this topic: examples are </w:t>
      </w:r>
      <w:r w:rsidR="00CF5606">
        <w:rPr>
          <w:rFonts w:asciiTheme="majorBidi" w:hAnsiTheme="majorBidi" w:cstheme="majorBidi"/>
          <w:szCs w:val="24"/>
        </w:rPr>
        <w:t xml:space="preserve">Robinsons (1994) </w:t>
      </w:r>
      <w:r w:rsidR="00AE03D5">
        <w:rPr>
          <w:rFonts w:asciiTheme="majorBidi" w:hAnsiTheme="majorBidi" w:cstheme="majorBidi"/>
          <w:szCs w:val="24"/>
        </w:rPr>
        <w:t xml:space="preserve">and </w:t>
      </w:r>
      <w:r w:rsidR="00CF5606">
        <w:rPr>
          <w:rFonts w:asciiTheme="majorBidi" w:hAnsiTheme="majorBidi" w:cstheme="majorBidi"/>
          <w:szCs w:val="24"/>
        </w:rPr>
        <w:t xml:space="preserve">Gujarati </w:t>
      </w:r>
      <w:r w:rsidR="00AF3D3C">
        <w:rPr>
          <w:rFonts w:asciiTheme="majorBidi" w:hAnsiTheme="majorBidi" w:cstheme="majorBidi"/>
          <w:szCs w:val="24"/>
        </w:rPr>
        <w:t>(</w:t>
      </w:r>
      <w:r w:rsidR="00CF5606">
        <w:rPr>
          <w:rFonts w:asciiTheme="majorBidi" w:hAnsiTheme="majorBidi" w:cstheme="majorBidi"/>
          <w:szCs w:val="24"/>
        </w:rPr>
        <w:t>2003; 2008</w:t>
      </w:r>
      <w:r w:rsidR="00AF3D3C">
        <w:rPr>
          <w:rFonts w:asciiTheme="majorBidi" w:hAnsiTheme="majorBidi" w:cstheme="majorBidi"/>
          <w:szCs w:val="24"/>
        </w:rPr>
        <w:t xml:space="preserve">). </w:t>
      </w:r>
      <w:r w:rsidR="00AE03D5">
        <w:rPr>
          <w:rFonts w:asciiTheme="majorBidi" w:hAnsiTheme="majorBidi" w:cstheme="majorBidi"/>
          <w:szCs w:val="24"/>
        </w:rPr>
        <w:t xml:space="preserve">Some papers suggest </w:t>
      </w:r>
      <w:r w:rsidR="00AF3D3C">
        <w:rPr>
          <w:rFonts w:asciiTheme="majorBidi" w:hAnsiTheme="majorBidi" w:cstheme="majorBidi"/>
          <w:szCs w:val="24"/>
        </w:rPr>
        <w:t xml:space="preserve">tests based on pre-identifying the disturbances, and are similar to the Chow’s (1960) suggestion. </w:t>
      </w:r>
      <w:proofErr w:type="spellStart"/>
      <w:r w:rsidR="00AF3D3C">
        <w:rPr>
          <w:rFonts w:asciiTheme="majorBidi" w:hAnsiTheme="majorBidi" w:cstheme="majorBidi"/>
          <w:szCs w:val="24"/>
        </w:rPr>
        <w:t>Bai-Perron</w:t>
      </w:r>
      <w:proofErr w:type="spellEnd"/>
      <w:r w:rsidR="00AF3D3C">
        <w:rPr>
          <w:rFonts w:asciiTheme="majorBidi" w:hAnsiTheme="majorBidi" w:cstheme="majorBidi"/>
          <w:szCs w:val="24"/>
        </w:rPr>
        <w:t xml:space="preserve"> test is considerably superior to all the previous suggestions, and is based on </w:t>
      </w:r>
      <w:r w:rsidR="00AE03D5">
        <w:rPr>
          <w:rFonts w:asciiTheme="majorBidi" w:hAnsiTheme="majorBidi" w:cstheme="majorBidi"/>
          <w:szCs w:val="24"/>
        </w:rPr>
        <w:t xml:space="preserve">a </w:t>
      </w:r>
      <w:r w:rsidR="00AF3D3C">
        <w:rPr>
          <w:rFonts w:asciiTheme="majorBidi" w:hAnsiTheme="majorBidi" w:cstheme="majorBidi"/>
          <w:szCs w:val="24"/>
        </w:rPr>
        <w:t xml:space="preserve">rigorous statistical method of identifying disturbances. </w:t>
      </w:r>
      <w:r w:rsidR="00C93C5A" w:rsidRPr="002E6E2F">
        <w:rPr>
          <w:rFonts w:asciiTheme="majorBidi" w:hAnsiTheme="majorBidi" w:cstheme="majorBidi"/>
          <w:szCs w:val="24"/>
        </w:rPr>
        <w:t xml:space="preserve"> </w:t>
      </w:r>
    </w:p>
    <w:p w:rsidR="001B31C2" w:rsidRDefault="001B31C2" w:rsidP="00C93C5A">
      <w:pPr>
        <w:spacing w:after="200"/>
        <w:jc w:val="both"/>
        <w:rPr>
          <w:rFonts w:asciiTheme="majorBidi" w:hAnsiTheme="majorBidi" w:cstheme="majorBidi"/>
          <w:b/>
          <w:bCs/>
          <w:szCs w:val="24"/>
        </w:rPr>
      </w:pPr>
    </w:p>
    <w:p w:rsidR="00B00C77" w:rsidRDefault="001B31C2" w:rsidP="00C93C5A">
      <w:pPr>
        <w:spacing w:after="200"/>
        <w:jc w:val="both"/>
        <w:rPr>
          <w:rFonts w:asciiTheme="majorBidi" w:hAnsiTheme="majorBidi" w:cstheme="majorBidi"/>
          <w:b/>
          <w:bCs/>
          <w:szCs w:val="24"/>
        </w:rPr>
      </w:pPr>
      <w:r>
        <w:rPr>
          <w:rFonts w:asciiTheme="majorBidi" w:hAnsiTheme="majorBidi" w:cstheme="majorBidi"/>
          <w:b/>
          <w:bCs/>
          <w:szCs w:val="24"/>
        </w:rPr>
        <w:t>3.</w:t>
      </w:r>
      <w:r w:rsidR="00635406">
        <w:rPr>
          <w:rFonts w:asciiTheme="majorBidi" w:hAnsiTheme="majorBidi" w:cstheme="majorBidi"/>
          <w:b/>
          <w:bCs/>
          <w:szCs w:val="24"/>
        </w:rPr>
        <w:t>0</w:t>
      </w:r>
      <w:r w:rsidR="00635406" w:rsidRPr="00635406">
        <w:rPr>
          <w:rFonts w:asciiTheme="majorBidi" w:hAnsiTheme="majorBidi" w:cstheme="majorBidi"/>
          <w:b/>
          <w:bCs/>
          <w:szCs w:val="24"/>
        </w:rPr>
        <w:t xml:space="preserve"> </w:t>
      </w:r>
      <w:r w:rsidR="00635406">
        <w:rPr>
          <w:rFonts w:asciiTheme="majorBidi" w:hAnsiTheme="majorBidi" w:cstheme="majorBidi"/>
          <w:b/>
          <w:bCs/>
          <w:szCs w:val="24"/>
        </w:rPr>
        <w:t>Hypothesi</w:t>
      </w:r>
      <w:r w:rsidR="00635406" w:rsidRPr="00B00C77">
        <w:rPr>
          <w:rFonts w:asciiTheme="majorBidi" w:hAnsiTheme="majorBidi" w:cstheme="majorBidi"/>
          <w:b/>
          <w:bCs/>
          <w:szCs w:val="24"/>
        </w:rPr>
        <w:t>s</w:t>
      </w:r>
      <w:r w:rsidR="00635406">
        <w:rPr>
          <w:rFonts w:asciiTheme="majorBidi" w:hAnsiTheme="majorBidi" w:cstheme="majorBidi"/>
          <w:b/>
          <w:bCs/>
          <w:szCs w:val="24"/>
        </w:rPr>
        <w:t xml:space="preserve">, </w:t>
      </w:r>
      <w:r w:rsidR="00B00C77" w:rsidRPr="00B00C77">
        <w:rPr>
          <w:rFonts w:asciiTheme="majorBidi" w:hAnsiTheme="majorBidi" w:cstheme="majorBidi"/>
          <w:b/>
          <w:bCs/>
          <w:szCs w:val="24"/>
        </w:rPr>
        <w:t>Model Development</w:t>
      </w:r>
      <w:r w:rsidR="00635406">
        <w:rPr>
          <w:rFonts w:asciiTheme="majorBidi" w:hAnsiTheme="majorBidi" w:cstheme="majorBidi"/>
          <w:b/>
          <w:bCs/>
          <w:szCs w:val="24"/>
        </w:rPr>
        <w:t xml:space="preserve"> and</w:t>
      </w:r>
      <w:r w:rsidR="00F852A8">
        <w:rPr>
          <w:rFonts w:asciiTheme="majorBidi" w:hAnsiTheme="majorBidi" w:cstheme="majorBidi"/>
          <w:b/>
          <w:bCs/>
          <w:szCs w:val="24"/>
        </w:rPr>
        <w:t xml:space="preserve"> Data Series </w:t>
      </w:r>
    </w:p>
    <w:p w:rsidR="00635406" w:rsidRPr="00A73168" w:rsidRDefault="00AE03D5" w:rsidP="00635406">
      <w:pPr>
        <w:spacing w:after="200"/>
        <w:jc w:val="both"/>
        <w:rPr>
          <w:rFonts w:asciiTheme="majorBidi" w:hAnsiTheme="majorBidi" w:cstheme="majorBidi"/>
          <w:szCs w:val="24"/>
        </w:rPr>
      </w:pPr>
      <w:r>
        <w:rPr>
          <w:rFonts w:asciiTheme="majorBidi" w:hAnsiTheme="majorBidi" w:cstheme="majorBidi"/>
          <w:szCs w:val="24"/>
        </w:rPr>
        <w:t xml:space="preserve">In this section we proceed to develop a test hypothesis to be tested using the </w:t>
      </w:r>
      <w:proofErr w:type="spellStart"/>
      <w:r>
        <w:rPr>
          <w:rFonts w:asciiTheme="majorBidi" w:hAnsiTheme="majorBidi" w:cstheme="majorBidi"/>
          <w:szCs w:val="24"/>
        </w:rPr>
        <w:t>Bai-Perron</w:t>
      </w:r>
      <w:proofErr w:type="spellEnd"/>
      <w:r>
        <w:rPr>
          <w:rFonts w:asciiTheme="majorBidi" w:hAnsiTheme="majorBidi" w:cstheme="majorBidi"/>
          <w:szCs w:val="24"/>
        </w:rPr>
        <w:t xml:space="preserve"> model: there is a short discussion of the behaviour of the time series as we </w:t>
      </w:r>
      <w:r w:rsidR="00635406">
        <w:rPr>
          <w:rFonts w:asciiTheme="majorBidi" w:hAnsiTheme="majorBidi" w:cstheme="majorBidi"/>
          <w:szCs w:val="24"/>
        </w:rPr>
        <w:t xml:space="preserve">operationalize </w:t>
      </w:r>
      <w:r>
        <w:rPr>
          <w:rFonts w:asciiTheme="majorBidi" w:hAnsiTheme="majorBidi" w:cstheme="majorBidi"/>
          <w:szCs w:val="24"/>
        </w:rPr>
        <w:t xml:space="preserve">the </w:t>
      </w:r>
      <w:r w:rsidR="00635406">
        <w:rPr>
          <w:rFonts w:asciiTheme="majorBidi" w:hAnsiTheme="majorBidi" w:cstheme="majorBidi"/>
          <w:szCs w:val="24"/>
        </w:rPr>
        <w:t xml:space="preserve">method to identify multiple structural breaks in a long time series. The assumption is that there ought to be some breaks in a long length time series because of changes in monetary policy actions, or simply the effect of one or more crises that affect exchange rates periodically. The discussion so far indicates that there are possible methods to identify breakpoints, and that </w:t>
      </w:r>
      <w:proofErr w:type="spellStart"/>
      <w:r w:rsidR="00635406">
        <w:rPr>
          <w:rFonts w:asciiTheme="majorBidi" w:hAnsiTheme="majorBidi" w:cstheme="majorBidi"/>
          <w:szCs w:val="24"/>
        </w:rPr>
        <w:t>Bai-Perron</w:t>
      </w:r>
      <w:proofErr w:type="spellEnd"/>
      <w:r w:rsidR="00635406">
        <w:rPr>
          <w:rFonts w:asciiTheme="majorBidi" w:hAnsiTheme="majorBidi" w:cstheme="majorBidi"/>
          <w:szCs w:val="24"/>
        </w:rPr>
        <w:t xml:space="preserve"> method is perhaps suitable. </w:t>
      </w:r>
      <w:r w:rsidR="00635406" w:rsidRPr="002E6E2F">
        <w:rPr>
          <w:rFonts w:asciiTheme="majorBidi" w:hAnsiTheme="majorBidi" w:cstheme="majorBidi"/>
          <w:szCs w:val="24"/>
        </w:rPr>
        <w:t>Consistent with the above discussions</w:t>
      </w:r>
      <w:r w:rsidR="00635406">
        <w:rPr>
          <w:rFonts w:asciiTheme="majorBidi" w:hAnsiTheme="majorBidi" w:cstheme="majorBidi"/>
          <w:szCs w:val="24"/>
        </w:rPr>
        <w:t>, therefore,</w:t>
      </w:r>
      <w:r w:rsidR="00635406" w:rsidRPr="002E6E2F">
        <w:rPr>
          <w:rFonts w:asciiTheme="majorBidi" w:hAnsiTheme="majorBidi" w:cstheme="majorBidi"/>
          <w:szCs w:val="24"/>
        </w:rPr>
        <w:t xml:space="preserve"> the hypothesis </w:t>
      </w:r>
      <w:r w:rsidR="00635406">
        <w:rPr>
          <w:rFonts w:asciiTheme="majorBidi" w:hAnsiTheme="majorBidi" w:cstheme="majorBidi"/>
          <w:szCs w:val="24"/>
        </w:rPr>
        <w:t xml:space="preserve">of </w:t>
      </w:r>
      <w:r w:rsidR="00635406" w:rsidRPr="002E6E2F">
        <w:rPr>
          <w:rFonts w:asciiTheme="majorBidi" w:hAnsiTheme="majorBidi" w:cstheme="majorBidi"/>
          <w:szCs w:val="24"/>
        </w:rPr>
        <w:t>this study is:</w:t>
      </w:r>
    </w:p>
    <w:p w:rsidR="00635406" w:rsidRDefault="00635406" w:rsidP="00635406">
      <w:pPr>
        <w:jc w:val="both"/>
        <w:rPr>
          <w:rFonts w:asciiTheme="majorBidi" w:hAnsiTheme="majorBidi" w:cstheme="majorBidi"/>
          <w:szCs w:val="24"/>
        </w:rPr>
      </w:pPr>
      <w:r w:rsidRPr="002E6E2F">
        <w:rPr>
          <w:rFonts w:asciiTheme="majorBidi" w:hAnsiTheme="majorBidi" w:cstheme="majorBidi"/>
          <w:b/>
          <w:bCs/>
          <w:szCs w:val="24"/>
        </w:rPr>
        <w:t xml:space="preserve">Hypothesis: </w:t>
      </w:r>
      <w:r w:rsidRPr="002E6E2F">
        <w:rPr>
          <w:rFonts w:asciiTheme="majorBidi" w:hAnsiTheme="majorBidi" w:cstheme="majorBidi"/>
          <w:i/>
          <w:szCs w:val="24"/>
        </w:rPr>
        <w:t xml:space="preserve">There is no significant structural change or </w:t>
      </w:r>
      <w:r>
        <w:rPr>
          <w:rFonts w:asciiTheme="majorBidi" w:hAnsiTheme="majorBidi" w:cstheme="majorBidi"/>
          <w:i/>
          <w:szCs w:val="24"/>
        </w:rPr>
        <w:t xml:space="preserve">disturbance denoting </w:t>
      </w:r>
      <w:r w:rsidRPr="002E6E2F">
        <w:rPr>
          <w:rFonts w:asciiTheme="majorBidi" w:hAnsiTheme="majorBidi" w:cstheme="majorBidi"/>
          <w:i/>
          <w:szCs w:val="24"/>
        </w:rPr>
        <w:t>instability in the behaviour of nominal exchange rate over the 55-year test period</w:t>
      </w:r>
      <w:r w:rsidRPr="002E6E2F">
        <w:rPr>
          <w:rFonts w:asciiTheme="majorBidi" w:hAnsiTheme="majorBidi" w:cstheme="majorBidi"/>
          <w:szCs w:val="24"/>
        </w:rPr>
        <w:t xml:space="preserve">.  </w:t>
      </w:r>
    </w:p>
    <w:p w:rsidR="00C93C5A" w:rsidRPr="002E6E2F" w:rsidRDefault="00B00C77" w:rsidP="00413A86">
      <w:pPr>
        <w:spacing w:after="200"/>
        <w:jc w:val="both"/>
        <w:rPr>
          <w:rFonts w:asciiTheme="majorBidi" w:hAnsiTheme="majorBidi" w:cstheme="majorBidi"/>
          <w:szCs w:val="24"/>
        </w:rPr>
      </w:pPr>
      <w:proofErr w:type="spellStart"/>
      <w:r>
        <w:rPr>
          <w:rFonts w:asciiTheme="majorBidi" w:hAnsiTheme="majorBidi" w:cstheme="majorBidi"/>
          <w:szCs w:val="24"/>
        </w:rPr>
        <w:t>Bai</w:t>
      </w:r>
      <w:proofErr w:type="spellEnd"/>
      <w:r>
        <w:rPr>
          <w:rFonts w:asciiTheme="majorBidi" w:hAnsiTheme="majorBidi" w:cstheme="majorBidi"/>
          <w:szCs w:val="24"/>
        </w:rPr>
        <w:t xml:space="preserve"> </w:t>
      </w:r>
      <w:r w:rsidR="00CA12DE">
        <w:rPr>
          <w:rFonts w:asciiTheme="majorBidi" w:hAnsiTheme="majorBidi" w:cstheme="majorBidi"/>
          <w:szCs w:val="24"/>
        </w:rPr>
        <w:t>&amp;</w:t>
      </w:r>
      <w:r>
        <w:rPr>
          <w:rFonts w:asciiTheme="majorBidi" w:hAnsiTheme="majorBidi" w:cstheme="majorBidi"/>
          <w:szCs w:val="24"/>
        </w:rPr>
        <w:t xml:space="preserve"> </w:t>
      </w:r>
      <w:proofErr w:type="spellStart"/>
      <w:r>
        <w:rPr>
          <w:rFonts w:asciiTheme="majorBidi" w:hAnsiTheme="majorBidi" w:cstheme="majorBidi"/>
          <w:szCs w:val="24"/>
        </w:rPr>
        <w:t>Perron</w:t>
      </w:r>
      <w:proofErr w:type="spellEnd"/>
      <w:r>
        <w:rPr>
          <w:rFonts w:asciiTheme="majorBidi" w:hAnsiTheme="majorBidi" w:cstheme="majorBidi"/>
          <w:szCs w:val="24"/>
        </w:rPr>
        <w:t xml:space="preserve"> (2003) propose a multiple linear regression with </w:t>
      </w:r>
      <w:r>
        <w:rPr>
          <w:rFonts w:asciiTheme="majorBidi" w:hAnsiTheme="majorBidi" w:cstheme="majorBidi"/>
          <w:i/>
          <w:iCs/>
          <w:szCs w:val="24"/>
        </w:rPr>
        <w:t xml:space="preserve">m </w:t>
      </w:r>
      <w:r>
        <w:rPr>
          <w:rFonts w:asciiTheme="majorBidi" w:hAnsiTheme="majorBidi" w:cstheme="majorBidi"/>
          <w:szCs w:val="24"/>
        </w:rPr>
        <w:t xml:space="preserve">breaks as </w:t>
      </w:r>
      <w:r w:rsidR="001B31C2">
        <w:rPr>
          <w:rFonts w:asciiTheme="majorBidi" w:hAnsiTheme="majorBidi" w:cstheme="majorBidi"/>
          <w:szCs w:val="24"/>
        </w:rPr>
        <w:t>in</w:t>
      </w:r>
      <w:r>
        <w:rPr>
          <w:rFonts w:asciiTheme="majorBidi" w:hAnsiTheme="majorBidi" w:cstheme="majorBidi"/>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3940"/>
      </w:tblGrid>
      <w:tr w:rsidR="00C93C5A" w:rsidRPr="002E6E2F" w:rsidTr="00BD43E3">
        <w:trPr>
          <w:trHeight w:val="709"/>
        </w:trPr>
        <w:tc>
          <w:tcPr>
            <w:tcW w:w="2943" w:type="pct"/>
          </w:tcPr>
          <w:p w:rsidR="00C93C5A" w:rsidRPr="002E6E2F" w:rsidRDefault="00CD2364" w:rsidP="00BD43E3">
            <w:pPr>
              <w:jc w:val="both"/>
              <w:rPr>
                <w:rFonts w:asciiTheme="majorBidi" w:eastAsiaTheme="minorEastAsia" w:hAnsiTheme="majorBidi" w:cstheme="majorBidi"/>
                <w:szCs w:val="24"/>
              </w:rPr>
            </w:pPr>
            <m:oMathPara>
              <m:oMathParaPr>
                <m:jc m:val="left"/>
              </m:oMathParaPr>
              <m:oMath>
                <m:sSub>
                  <m:sSubPr>
                    <m:ctrlPr>
                      <w:rPr>
                        <w:rFonts w:ascii="Cambria Math" w:hAnsi="Cambria Math" w:cstheme="majorBidi"/>
                        <w:i/>
                        <w:szCs w:val="24"/>
                      </w:rPr>
                    </m:ctrlPr>
                  </m:sSubPr>
                  <m:e>
                    <m:r>
                      <w:rPr>
                        <w:rFonts w:ascii="Cambria Math" w:hAnsi="Cambria Math" w:cstheme="majorBidi"/>
                        <w:szCs w:val="24"/>
                      </w:rPr>
                      <m:t>y</m:t>
                    </m:r>
                  </m:e>
                  <m:sub>
                    <m:r>
                      <w:rPr>
                        <w:rFonts w:ascii="Cambria Math" w:hAnsi="Cambria Math" w:cstheme="majorBidi"/>
                        <w:szCs w:val="24"/>
                      </w:rPr>
                      <m:t>t</m:t>
                    </m:r>
                  </m:sub>
                </m:sSub>
                <m:r>
                  <w:rPr>
                    <w:rFonts w:ascii="Cambria Math" w:hAnsi="Cambria Math" w:cstheme="majorBidi"/>
                    <w:szCs w:val="24"/>
                  </w:rPr>
                  <m:t>=</m:t>
                </m:r>
                <m:sSub>
                  <m:sSubPr>
                    <m:ctrlPr>
                      <w:rPr>
                        <w:rFonts w:ascii="Cambria Math" w:hAnsi="Cambria Math" w:cstheme="majorBidi"/>
                        <w:i/>
                        <w:szCs w:val="24"/>
                      </w:rPr>
                    </m:ctrlPr>
                  </m:sSubPr>
                  <m:e>
                    <m:sSup>
                      <m:sSupPr>
                        <m:ctrlPr>
                          <w:rPr>
                            <w:rFonts w:ascii="Cambria Math" w:hAnsi="Cambria Math" w:cstheme="majorBidi"/>
                            <w:i/>
                            <w:szCs w:val="24"/>
                          </w:rPr>
                        </m:ctrlPr>
                      </m:sSupPr>
                      <m:e>
                        <m:r>
                          <w:rPr>
                            <w:rFonts w:ascii="Cambria Math" w:hAnsi="Cambria Math" w:cstheme="majorBidi"/>
                            <w:szCs w:val="24"/>
                          </w:rPr>
                          <m:t>x</m:t>
                        </m:r>
                      </m:e>
                      <m:sup>
                        <m:r>
                          <w:rPr>
                            <w:rFonts w:ascii="Cambria Math" w:hAnsi="Cambria Math" w:cstheme="majorBidi"/>
                            <w:szCs w:val="24"/>
                          </w:rPr>
                          <m:t>'</m:t>
                        </m:r>
                      </m:sup>
                    </m:sSup>
                  </m:e>
                  <m:sub>
                    <m:r>
                      <w:rPr>
                        <w:rFonts w:ascii="Cambria Math" w:hAnsi="Cambria Math" w:cstheme="majorBidi"/>
                        <w:szCs w:val="24"/>
                      </w:rPr>
                      <m:t>t</m:t>
                    </m:r>
                  </m:sub>
                </m:sSub>
                <m:r>
                  <w:rPr>
                    <w:rFonts w:ascii="Cambria Math" w:hAnsi="Cambria Math" w:cstheme="majorBidi"/>
                    <w:szCs w:val="24"/>
                  </w:rPr>
                  <m:t>β</m:t>
                </m:r>
                <m:r>
                  <w:rPr>
                    <w:rFonts w:ascii="Cambria Math" w:eastAsiaTheme="minorEastAsia" w:hAnsi="Cambria Math" w:cstheme="majorBidi"/>
                    <w:szCs w:val="24"/>
                  </w:rPr>
                  <m:t>+</m:t>
                </m:r>
                <m:sSub>
                  <m:sSubPr>
                    <m:ctrlPr>
                      <w:rPr>
                        <w:rFonts w:ascii="Cambria Math" w:hAnsi="Cambria Math" w:cstheme="majorBidi"/>
                        <w:i/>
                        <w:szCs w:val="24"/>
                      </w:rPr>
                    </m:ctrlPr>
                  </m:sSubPr>
                  <m:e>
                    <m:sSup>
                      <m:sSupPr>
                        <m:ctrlPr>
                          <w:rPr>
                            <w:rFonts w:ascii="Cambria Math" w:hAnsi="Cambria Math" w:cstheme="majorBidi"/>
                            <w:i/>
                            <w:szCs w:val="24"/>
                          </w:rPr>
                        </m:ctrlPr>
                      </m:sSupPr>
                      <m:e>
                        <m:r>
                          <w:rPr>
                            <w:rFonts w:ascii="Cambria Math" w:hAnsi="Cambria Math" w:cstheme="majorBidi"/>
                            <w:szCs w:val="24"/>
                          </w:rPr>
                          <m:t>z</m:t>
                        </m:r>
                      </m:e>
                      <m:sup>
                        <m:r>
                          <w:rPr>
                            <w:rFonts w:ascii="Cambria Math" w:hAnsi="Cambria Math" w:cstheme="majorBidi"/>
                            <w:szCs w:val="24"/>
                          </w:rPr>
                          <m:t>'</m:t>
                        </m:r>
                      </m:sup>
                    </m:sSup>
                  </m:e>
                  <m:sub>
                    <m:r>
                      <w:rPr>
                        <w:rFonts w:ascii="Cambria Math" w:hAnsi="Cambria Math" w:cstheme="majorBidi"/>
                        <w:szCs w:val="24"/>
                      </w:rPr>
                      <m:t>t</m:t>
                    </m:r>
                  </m:sub>
                </m:sSub>
                <m:sSub>
                  <m:sSubPr>
                    <m:ctrlPr>
                      <w:rPr>
                        <w:rFonts w:ascii="Cambria Math" w:hAnsi="Cambria Math" w:cstheme="majorBidi"/>
                        <w:i/>
                        <w:szCs w:val="24"/>
                      </w:rPr>
                    </m:ctrlPr>
                  </m:sSubPr>
                  <m:e>
                    <m:r>
                      <w:rPr>
                        <w:rFonts w:ascii="Cambria Math" w:hAnsi="Cambria Math" w:cstheme="majorBidi"/>
                        <w:szCs w:val="24"/>
                      </w:rPr>
                      <m:t>δ</m:t>
                    </m:r>
                  </m:e>
                  <m:sub>
                    <m:r>
                      <w:rPr>
                        <w:rFonts w:ascii="Cambria Math" w:hAnsi="Cambria Math" w:cstheme="majorBidi"/>
                        <w:szCs w:val="24"/>
                      </w:rPr>
                      <m:t>1</m:t>
                    </m:r>
                  </m:sub>
                </m:sSub>
                <m:r>
                  <w:rPr>
                    <w:rFonts w:ascii="Cambria Math" w:hAnsi="Cambria Math" w:cstheme="majorBidi"/>
                    <w:szCs w:val="24"/>
                  </w:rPr>
                  <m:t>+</m:t>
                </m:r>
                <m:sSub>
                  <m:sSubPr>
                    <m:ctrlPr>
                      <w:rPr>
                        <w:rFonts w:ascii="Cambria Math" w:hAnsi="Cambria Math" w:cstheme="majorBidi"/>
                        <w:i/>
                        <w:szCs w:val="24"/>
                      </w:rPr>
                    </m:ctrlPr>
                  </m:sSubPr>
                  <m:e>
                    <m:r>
                      <w:rPr>
                        <w:rFonts w:ascii="Cambria Math" w:hAnsi="Cambria Math" w:cstheme="majorBidi"/>
                        <w:szCs w:val="24"/>
                      </w:rPr>
                      <m:t>u</m:t>
                    </m:r>
                  </m:e>
                  <m:sub>
                    <m:r>
                      <w:rPr>
                        <w:rFonts w:ascii="Cambria Math" w:hAnsi="Cambria Math" w:cstheme="majorBidi"/>
                        <w:szCs w:val="24"/>
                      </w:rPr>
                      <m:t>t</m:t>
                    </m:r>
                  </m:sub>
                </m:sSub>
                <m:r>
                  <w:rPr>
                    <w:rFonts w:ascii="Cambria Math" w:hAnsi="Cambria Math" w:cstheme="majorBidi"/>
                    <w:szCs w:val="24"/>
                  </w:rPr>
                  <m:t xml:space="preserve">,      t=1,…, </m:t>
                </m:r>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1</m:t>
                    </m:r>
                  </m:sub>
                </m:sSub>
                <m:r>
                  <w:rPr>
                    <w:rFonts w:ascii="Cambria Math" w:hAnsi="Cambria Math" w:cstheme="majorBidi"/>
                    <w:szCs w:val="24"/>
                  </w:rPr>
                  <m:t>,</m:t>
                </m:r>
              </m:oMath>
            </m:oMathPara>
          </w:p>
          <w:p w:rsidR="00C93C5A" w:rsidRPr="002E6E2F" w:rsidRDefault="00CD2364" w:rsidP="00BD43E3">
            <w:pPr>
              <w:jc w:val="both"/>
              <w:rPr>
                <w:rFonts w:asciiTheme="majorBidi" w:eastAsiaTheme="minorEastAsia" w:hAnsiTheme="majorBidi" w:cstheme="majorBidi"/>
                <w:szCs w:val="24"/>
              </w:rPr>
            </w:pPr>
            <m:oMathPara>
              <m:oMathParaPr>
                <m:jc m:val="left"/>
              </m:oMathParaPr>
              <m:oMath>
                <m:sSub>
                  <m:sSubPr>
                    <m:ctrlPr>
                      <w:rPr>
                        <w:rFonts w:ascii="Cambria Math" w:hAnsi="Cambria Math" w:cstheme="majorBidi"/>
                        <w:i/>
                        <w:szCs w:val="24"/>
                      </w:rPr>
                    </m:ctrlPr>
                  </m:sSubPr>
                  <m:e>
                    <m:r>
                      <w:rPr>
                        <w:rFonts w:ascii="Cambria Math" w:hAnsi="Cambria Math" w:cstheme="majorBidi"/>
                        <w:szCs w:val="24"/>
                      </w:rPr>
                      <m:t>y</m:t>
                    </m:r>
                  </m:e>
                  <m:sub>
                    <m:r>
                      <w:rPr>
                        <w:rFonts w:ascii="Cambria Math" w:hAnsi="Cambria Math" w:cstheme="majorBidi"/>
                        <w:szCs w:val="24"/>
                      </w:rPr>
                      <m:t>t</m:t>
                    </m:r>
                  </m:sub>
                </m:sSub>
                <m:r>
                  <w:rPr>
                    <w:rFonts w:ascii="Cambria Math" w:hAnsi="Cambria Math" w:cstheme="majorBidi"/>
                    <w:szCs w:val="24"/>
                  </w:rPr>
                  <m:t>=</m:t>
                </m:r>
                <m:sSub>
                  <m:sSubPr>
                    <m:ctrlPr>
                      <w:rPr>
                        <w:rFonts w:ascii="Cambria Math" w:hAnsi="Cambria Math" w:cstheme="majorBidi"/>
                        <w:i/>
                        <w:szCs w:val="24"/>
                      </w:rPr>
                    </m:ctrlPr>
                  </m:sSubPr>
                  <m:e>
                    <m:sSup>
                      <m:sSupPr>
                        <m:ctrlPr>
                          <w:rPr>
                            <w:rFonts w:ascii="Cambria Math" w:hAnsi="Cambria Math" w:cstheme="majorBidi"/>
                            <w:i/>
                            <w:szCs w:val="24"/>
                          </w:rPr>
                        </m:ctrlPr>
                      </m:sSupPr>
                      <m:e>
                        <m:r>
                          <w:rPr>
                            <w:rFonts w:ascii="Cambria Math" w:hAnsi="Cambria Math" w:cstheme="majorBidi"/>
                            <w:szCs w:val="24"/>
                          </w:rPr>
                          <m:t>x</m:t>
                        </m:r>
                      </m:e>
                      <m:sup>
                        <m:r>
                          <w:rPr>
                            <w:rFonts w:ascii="Cambria Math" w:hAnsi="Cambria Math" w:cstheme="majorBidi"/>
                            <w:szCs w:val="24"/>
                          </w:rPr>
                          <m:t>'</m:t>
                        </m:r>
                      </m:sup>
                    </m:sSup>
                  </m:e>
                  <m:sub>
                    <m:r>
                      <w:rPr>
                        <w:rFonts w:ascii="Cambria Math" w:hAnsi="Cambria Math" w:cstheme="majorBidi"/>
                        <w:szCs w:val="24"/>
                      </w:rPr>
                      <m:t>t</m:t>
                    </m:r>
                  </m:sub>
                </m:sSub>
                <m:r>
                  <w:rPr>
                    <w:rFonts w:ascii="Cambria Math" w:hAnsi="Cambria Math" w:cstheme="majorBidi"/>
                    <w:szCs w:val="24"/>
                  </w:rPr>
                  <m:t>β</m:t>
                </m:r>
                <m:r>
                  <w:rPr>
                    <w:rFonts w:ascii="Cambria Math" w:eastAsiaTheme="minorEastAsia" w:hAnsi="Cambria Math" w:cstheme="majorBidi"/>
                    <w:szCs w:val="24"/>
                  </w:rPr>
                  <m:t>+</m:t>
                </m:r>
                <m:sSub>
                  <m:sSubPr>
                    <m:ctrlPr>
                      <w:rPr>
                        <w:rFonts w:ascii="Cambria Math" w:hAnsi="Cambria Math" w:cstheme="majorBidi"/>
                        <w:i/>
                        <w:szCs w:val="24"/>
                      </w:rPr>
                    </m:ctrlPr>
                  </m:sSubPr>
                  <m:e>
                    <m:sSup>
                      <m:sSupPr>
                        <m:ctrlPr>
                          <w:rPr>
                            <w:rFonts w:ascii="Cambria Math" w:hAnsi="Cambria Math" w:cstheme="majorBidi"/>
                            <w:i/>
                            <w:szCs w:val="24"/>
                          </w:rPr>
                        </m:ctrlPr>
                      </m:sSupPr>
                      <m:e>
                        <m:r>
                          <w:rPr>
                            <w:rFonts w:ascii="Cambria Math" w:hAnsi="Cambria Math" w:cstheme="majorBidi"/>
                            <w:szCs w:val="24"/>
                          </w:rPr>
                          <m:t>z</m:t>
                        </m:r>
                      </m:e>
                      <m:sup>
                        <m:r>
                          <w:rPr>
                            <w:rFonts w:ascii="Cambria Math" w:hAnsi="Cambria Math" w:cstheme="majorBidi"/>
                            <w:szCs w:val="24"/>
                          </w:rPr>
                          <m:t>'</m:t>
                        </m:r>
                      </m:sup>
                    </m:sSup>
                  </m:e>
                  <m:sub>
                    <m:r>
                      <w:rPr>
                        <w:rFonts w:ascii="Cambria Math" w:hAnsi="Cambria Math" w:cstheme="majorBidi"/>
                        <w:szCs w:val="24"/>
                      </w:rPr>
                      <m:t>t</m:t>
                    </m:r>
                  </m:sub>
                </m:sSub>
                <m:sSub>
                  <m:sSubPr>
                    <m:ctrlPr>
                      <w:rPr>
                        <w:rFonts w:ascii="Cambria Math" w:hAnsi="Cambria Math" w:cstheme="majorBidi"/>
                        <w:i/>
                        <w:szCs w:val="24"/>
                      </w:rPr>
                    </m:ctrlPr>
                  </m:sSubPr>
                  <m:e>
                    <m:r>
                      <w:rPr>
                        <w:rFonts w:ascii="Cambria Math" w:hAnsi="Cambria Math" w:cstheme="majorBidi"/>
                        <w:szCs w:val="24"/>
                      </w:rPr>
                      <m:t>δ</m:t>
                    </m:r>
                  </m:e>
                  <m:sub>
                    <m:r>
                      <w:rPr>
                        <w:rFonts w:ascii="Cambria Math" w:hAnsi="Cambria Math" w:cstheme="majorBidi"/>
                        <w:szCs w:val="24"/>
                      </w:rPr>
                      <m:t>2</m:t>
                    </m:r>
                  </m:sub>
                </m:sSub>
                <m:r>
                  <w:rPr>
                    <w:rFonts w:ascii="Cambria Math" w:hAnsi="Cambria Math" w:cstheme="majorBidi"/>
                    <w:szCs w:val="24"/>
                  </w:rPr>
                  <m:t>+</m:t>
                </m:r>
                <m:sSub>
                  <m:sSubPr>
                    <m:ctrlPr>
                      <w:rPr>
                        <w:rFonts w:ascii="Cambria Math" w:hAnsi="Cambria Math" w:cstheme="majorBidi"/>
                        <w:i/>
                        <w:szCs w:val="24"/>
                      </w:rPr>
                    </m:ctrlPr>
                  </m:sSubPr>
                  <m:e>
                    <m:r>
                      <w:rPr>
                        <w:rFonts w:ascii="Cambria Math" w:hAnsi="Cambria Math" w:cstheme="majorBidi"/>
                        <w:szCs w:val="24"/>
                      </w:rPr>
                      <m:t>u</m:t>
                    </m:r>
                  </m:e>
                  <m:sub>
                    <m:r>
                      <w:rPr>
                        <w:rFonts w:ascii="Cambria Math" w:hAnsi="Cambria Math" w:cstheme="majorBidi"/>
                        <w:szCs w:val="24"/>
                      </w:rPr>
                      <m:t>t</m:t>
                    </m:r>
                  </m:sub>
                </m:sSub>
                <m:r>
                  <w:rPr>
                    <w:rFonts w:ascii="Cambria Math" w:hAnsi="Cambria Math" w:cstheme="majorBidi"/>
                    <w:szCs w:val="24"/>
                  </w:rPr>
                  <m:t>,      t=</m:t>
                </m:r>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1</m:t>
                    </m:r>
                  </m:sub>
                </m:sSub>
                <m:r>
                  <w:rPr>
                    <w:rFonts w:ascii="Cambria Math" w:hAnsi="Cambria Math" w:cstheme="majorBidi"/>
                    <w:szCs w:val="24"/>
                  </w:rPr>
                  <m:t xml:space="preserve">+1,…, </m:t>
                </m:r>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2</m:t>
                    </m:r>
                  </m:sub>
                </m:sSub>
                <m:r>
                  <w:rPr>
                    <w:rFonts w:ascii="Cambria Math" w:hAnsi="Cambria Math" w:cstheme="majorBidi"/>
                    <w:szCs w:val="24"/>
                  </w:rPr>
                  <m:t>,</m:t>
                </m:r>
              </m:oMath>
            </m:oMathPara>
          </w:p>
          <w:p w:rsidR="00C93C5A" w:rsidRPr="002E6E2F" w:rsidRDefault="00C93C5A" w:rsidP="00BD43E3">
            <w:pPr>
              <w:ind w:left="567"/>
              <w:jc w:val="both"/>
              <w:rPr>
                <w:rFonts w:asciiTheme="majorBidi" w:eastAsiaTheme="minorEastAsia" w:hAnsiTheme="majorBidi" w:cstheme="majorBidi"/>
                <w:szCs w:val="24"/>
              </w:rPr>
            </w:pPr>
            <m:oMath>
              <m:r>
                <w:rPr>
                  <w:rFonts w:ascii="Cambria Math" w:hAnsi="Cambria Math" w:cstheme="majorBidi"/>
                  <w:szCs w:val="24"/>
                </w:rPr>
                <m:t>⋮</m:t>
              </m:r>
            </m:oMath>
            <w:r w:rsidRPr="002E6E2F">
              <w:rPr>
                <w:rFonts w:asciiTheme="majorBidi" w:eastAsiaTheme="minorEastAsia" w:hAnsiTheme="majorBidi" w:cstheme="majorBidi"/>
                <w:szCs w:val="24"/>
              </w:rPr>
              <w:tab/>
            </w:r>
          </w:p>
          <w:p w:rsidR="00C93C5A" w:rsidRPr="002E6E2F" w:rsidRDefault="00CD2364" w:rsidP="00BD43E3">
            <w:pPr>
              <w:spacing w:after="200"/>
              <w:jc w:val="both"/>
              <w:rPr>
                <w:rFonts w:asciiTheme="majorBidi" w:eastAsiaTheme="minorEastAsia" w:hAnsiTheme="majorBidi" w:cstheme="majorBidi"/>
                <w:szCs w:val="24"/>
              </w:rPr>
            </w:pPr>
            <m:oMath>
              <m:sSub>
                <m:sSubPr>
                  <m:ctrlPr>
                    <w:rPr>
                      <w:rFonts w:ascii="Cambria Math" w:hAnsi="Cambria Math" w:cstheme="majorBidi"/>
                      <w:i/>
                      <w:szCs w:val="24"/>
                    </w:rPr>
                  </m:ctrlPr>
                </m:sSubPr>
                <m:e>
                  <m:r>
                    <w:rPr>
                      <w:rFonts w:ascii="Cambria Math" w:hAnsi="Cambria Math" w:cstheme="majorBidi"/>
                      <w:szCs w:val="24"/>
                    </w:rPr>
                    <m:t>y</m:t>
                  </m:r>
                </m:e>
                <m:sub>
                  <m:r>
                    <w:rPr>
                      <w:rFonts w:ascii="Cambria Math" w:hAnsi="Cambria Math" w:cstheme="majorBidi"/>
                      <w:szCs w:val="24"/>
                    </w:rPr>
                    <m:t>t</m:t>
                  </m:r>
                </m:sub>
              </m:sSub>
              <m:r>
                <w:rPr>
                  <w:rFonts w:ascii="Cambria Math" w:hAnsi="Cambria Math" w:cstheme="majorBidi"/>
                  <w:szCs w:val="24"/>
                </w:rPr>
                <m:t>=</m:t>
              </m:r>
              <m:sSub>
                <m:sSubPr>
                  <m:ctrlPr>
                    <w:rPr>
                      <w:rFonts w:ascii="Cambria Math" w:hAnsi="Cambria Math" w:cstheme="majorBidi"/>
                      <w:i/>
                      <w:szCs w:val="24"/>
                    </w:rPr>
                  </m:ctrlPr>
                </m:sSubPr>
                <m:e>
                  <m:sSup>
                    <m:sSupPr>
                      <m:ctrlPr>
                        <w:rPr>
                          <w:rFonts w:ascii="Cambria Math" w:hAnsi="Cambria Math" w:cstheme="majorBidi"/>
                          <w:i/>
                          <w:szCs w:val="24"/>
                        </w:rPr>
                      </m:ctrlPr>
                    </m:sSupPr>
                    <m:e>
                      <m:r>
                        <w:rPr>
                          <w:rFonts w:ascii="Cambria Math" w:hAnsi="Cambria Math" w:cstheme="majorBidi"/>
                          <w:szCs w:val="24"/>
                        </w:rPr>
                        <m:t>x</m:t>
                      </m:r>
                    </m:e>
                    <m:sup>
                      <m:r>
                        <w:rPr>
                          <w:rFonts w:ascii="Cambria Math" w:hAnsi="Cambria Math" w:cstheme="majorBidi"/>
                          <w:szCs w:val="24"/>
                        </w:rPr>
                        <m:t>'</m:t>
                      </m:r>
                    </m:sup>
                  </m:sSup>
                </m:e>
                <m:sub>
                  <m:r>
                    <w:rPr>
                      <w:rFonts w:ascii="Cambria Math" w:hAnsi="Cambria Math" w:cstheme="majorBidi"/>
                      <w:szCs w:val="24"/>
                    </w:rPr>
                    <m:t>t</m:t>
                  </m:r>
                </m:sub>
              </m:sSub>
              <m:r>
                <w:rPr>
                  <w:rFonts w:ascii="Cambria Math" w:hAnsi="Cambria Math" w:cstheme="majorBidi"/>
                  <w:szCs w:val="24"/>
                </w:rPr>
                <m:t>β</m:t>
              </m:r>
              <m:r>
                <w:rPr>
                  <w:rFonts w:ascii="Cambria Math" w:eastAsiaTheme="minorEastAsia" w:hAnsi="Cambria Math" w:cstheme="majorBidi"/>
                  <w:szCs w:val="24"/>
                </w:rPr>
                <m:t>+</m:t>
              </m:r>
              <m:sSub>
                <m:sSubPr>
                  <m:ctrlPr>
                    <w:rPr>
                      <w:rFonts w:ascii="Cambria Math" w:hAnsi="Cambria Math" w:cstheme="majorBidi"/>
                      <w:i/>
                      <w:szCs w:val="24"/>
                    </w:rPr>
                  </m:ctrlPr>
                </m:sSubPr>
                <m:e>
                  <m:sSup>
                    <m:sSupPr>
                      <m:ctrlPr>
                        <w:rPr>
                          <w:rFonts w:ascii="Cambria Math" w:hAnsi="Cambria Math" w:cstheme="majorBidi"/>
                          <w:i/>
                          <w:szCs w:val="24"/>
                        </w:rPr>
                      </m:ctrlPr>
                    </m:sSupPr>
                    <m:e>
                      <m:r>
                        <w:rPr>
                          <w:rFonts w:ascii="Cambria Math" w:hAnsi="Cambria Math" w:cstheme="majorBidi"/>
                          <w:szCs w:val="24"/>
                        </w:rPr>
                        <m:t>z</m:t>
                      </m:r>
                    </m:e>
                    <m:sup>
                      <m:r>
                        <w:rPr>
                          <w:rFonts w:ascii="Cambria Math" w:hAnsi="Cambria Math" w:cstheme="majorBidi"/>
                          <w:szCs w:val="24"/>
                        </w:rPr>
                        <m:t>'</m:t>
                      </m:r>
                    </m:sup>
                  </m:sSup>
                </m:e>
                <m:sub>
                  <m:r>
                    <w:rPr>
                      <w:rFonts w:ascii="Cambria Math" w:hAnsi="Cambria Math" w:cstheme="majorBidi"/>
                      <w:szCs w:val="24"/>
                    </w:rPr>
                    <m:t>t</m:t>
                  </m:r>
                </m:sub>
              </m:sSub>
              <m:sSub>
                <m:sSubPr>
                  <m:ctrlPr>
                    <w:rPr>
                      <w:rFonts w:ascii="Cambria Math" w:hAnsi="Cambria Math" w:cstheme="majorBidi"/>
                      <w:i/>
                      <w:szCs w:val="24"/>
                    </w:rPr>
                  </m:ctrlPr>
                </m:sSubPr>
                <m:e>
                  <m:r>
                    <w:rPr>
                      <w:rFonts w:ascii="Cambria Math" w:hAnsi="Cambria Math" w:cstheme="majorBidi"/>
                      <w:szCs w:val="24"/>
                    </w:rPr>
                    <m:t>δ</m:t>
                  </m:r>
                </m:e>
                <m:sub>
                  <m:r>
                    <w:rPr>
                      <w:rFonts w:ascii="Cambria Math" w:hAnsi="Cambria Math" w:cstheme="majorBidi"/>
                      <w:szCs w:val="24"/>
                    </w:rPr>
                    <m:t>m+1</m:t>
                  </m:r>
                </m:sub>
              </m:sSub>
              <m:r>
                <w:rPr>
                  <w:rFonts w:ascii="Cambria Math" w:hAnsi="Cambria Math" w:cstheme="majorBidi"/>
                  <w:szCs w:val="24"/>
                </w:rPr>
                <m:t>+</m:t>
              </m:r>
              <m:sSub>
                <m:sSubPr>
                  <m:ctrlPr>
                    <w:rPr>
                      <w:rFonts w:ascii="Cambria Math" w:hAnsi="Cambria Math" w:cstheme="majorBidi"/>
                      <w:i/>
                      <w:szCs w:val="24"/>
                    </w:rPr>
                  </m:ctrlPr>
                </m:sSubPr>
                <m:e>
                  <m:r>
                    <w:rPr>
                      <w:rFonts w:ascii="Cambria Math" w:hAnsi="Cambria Math" w:cstheme="majorBidi"/>
                      <w:szCs w:val="24"/>
                    </w:rPr>
                    <m:t>u</m:t>
                  </m:r>
                </m:e>
                <m:sub>
                  <m:r>
                    <w:rPr>
                      <w:rFonts w:ascii="Cambria Math" w:hAnsi="Cambria Math" w:cstheme="majorBidi"/>
                      <w:szCs w:val="24"/>
                    </w:rPr>
                    <m:t>t</m:t>
                  </m:r>
                </m:sub>
              </m:sSub>
              <m:r>
                <w:rPr>
                  <w:rFonts w:ascii="Cambria Math" w:hAnsi="Cambria Math" w:cstheme="majorBidi"/>
                  <w:szCs w:val="24"/>
                </w:rPr>
                <m:t>,      t=</m:t>
              </m:r>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m</m:t>
                  </m:r>
                </m:sub>
              </m:sSub>
              <m:r>
                <w:rPr>
                  <w:rFonts w:ascii="Cambria Math" w:hAnsi="Cambria Math" w:cstheme="majorBidi"/>
                  <w:szCs w:val="24"/>
                </w:rPr>
                <m:t>+1,…, T.</m:t>
              </m:r>
            </m:oMath>
            <w:r w:rsidR="00C93C5A" w:rsidRPr="002E6E2F">
              <w:rPr>
                <w:rFonts w:asciiTheme="majorBidi" w:eastAsiaTheme="minorEastAsia" w:hAnsiTheme="majorBidi" w:cstheme="majorBidi"/>
                <w:szCs w:val="24"/>
              </w:rPr>
              <w:tab/>
            </w:r>
          </w:p>
        </w:tc>
        <w:tc>
          <w:tcPr>
            <w:tcW w:w="2057" w:type="pct"/>
          </w:tcPr>
          <w:p w:rsidR="00C93C5A" w:rsidRPr="002E6E2F" w:rsidRDefault="00AF3D3C" w:rsidP="00AF3D3C">
            <w:pPr>
              <w:jc w:val="right"/>
              <w:rPr>
                <w:rFonts w:asciiTheme="majorBidi" w:eastAsiaTheme="minorEastAsia" w:hAnsiTheme="majorBidi" w:cstheme="majorBidi"/>
                <w:szCs w:val="24"/>
              </w:rPr>
            </w:pPr>
            <w:r>
              <w:rPr>
                <w:rFonts w:asciiTheme="majorBidi" w:eastAsiaTheme="minorEastAsia" w:hAnsiTheme="majorBidi" w:cstheme="majorBidi"/>
                <w:szCs w:val="24"/>
              </w:rPr>
              <w:lastRenderedPageBreak/>
              <w:t>(1)</w:t>
            </w:r>
          </w:p>
        </w:tc>
      </w:tr>
    </w:tbl>
    <w:p w:rsidR="00413A86" w:rsidRDefault="00CA12DE" w:rsidP="001816D2">
      <w:pPr>
        <w:spacing w:after="200"/>
        <w:jc w:val="both"/>
        <w:rPr>
          <w:rFonts w:asciiTheme="majorBidi" w:hAnsiTheme="majorBidi" w:cstheme="majorBidi"/>
          <w:szCs w:val="24"/>
        </w:rPr>
      </w:pPr>
      <w:proofErr w:type="gramStart"/>
      <w:r>
        <w:rPr>
          <w:rFonts w:asciiTheme="majorBidi" w:hAnsiTheme="majorBidi" w:cstheme="majorBidi"/>
          <w:szCs w:val="24"/>
        </w:rPr>
        <w:lastRenderedPageBreak/>
        <w:t>w</w:t>
      </w:r>
      <w:r w:rsidR="00C93C5A" w:rsidRPr="002E6E2F">
        <w:rPr>
          <w:rFonts w:asciiTheme="majorBidi" w:hAnsiTheme="majorBidi" w:cstheme="majorBidi"/>
          <w:szCs w:val="24"/>
        </w:rPr>
        <w:t>here</w:t>
      </w:r>
      <w:proofErr w:type="gramEnd"/>
      <w:r>
        <w:rPr>
          <w:rFonts w:asciiTheme="majorBidi" w:hAnsiTheme="majorBidi" w:cstheme="majorBidi"/>
          <w:szCs w:val="24"/>
        </w:rPr>
        <w:t>,</w:t>
      </w:r>
      <w:r w:rsidR="00C93C5A" w:rsidRPr="002E6E2F">
        <w:rPr>
          <w:rFonts w:asciiTheme="majorBidi" w:hAnsiTheme="majorBidi" w:cstheme="majorBidi"/>
          <w:szCs w:val="24"/>
        </w:rPr>
        <w:t xml:space="preserve"> </w:t>
      </w:r>
      <m:oMath>
        <m:r>
          <w:rPr>
            <w:rFonts w:ascii="Cambria Math" w:hAnsi="Cambria Math" w:cstheme="majorBidi"/>
            <w:szCs w:val="24"/>
          </w:rPr>
          <m:t>m</m:t>
        </m:r>
      </m:oMath>
      <w:r w:rsidR="00C93C5A" w:rsidRPr="002E6E2F">
        <w:rPr>
          <w:rFonts w:asciiTheme="majorBidi" w:eastAsiaTheme="minorEastAsia" w:hAnsiTheme="majorBidi" w:cstheme="majorBidi"/>
          <w:szCs w:val="24"/>
        </w:rPr>
        <w:t xml:space="preserve"> is the number of breaks in the </w:t>
      </w:r>
      <m:oMath>
        <m:r>
          <w:rPr>
            <w:rFonts w:ascii="Cambria Math" w:hAnsi="Cambria Math" w:cstheme="majorBidi"/>
            <w:szCs w:val="24"/>
          </w:rPr>
          <m:t>m+1</m:t>
        </m:r>
      </m:oMath>
      <w:r w:rsidR="00C93C5A" w:rsidRPr="002E6E2F">
        <w:rPr>
          <w:rFonts w:asciiTheme="majorBidi" w:eastAsiaTheme="minorEastAsia" w:hAnsiTheme="majorBidi" w:cstheme="majorBidi"/>
          <w:szCs w:val="24"/>
        </w:rPr>
        <w:t xml:space="preserve"> regimes, </w:t>
      </w:r>
      <m:oMath>
        <m:sSub>
          <m:sSubPr>
            <m:ctrlPr>
              <w:rPr>
                <w:rFonts w:ascii="Cambria Math" w:hAnsi="Cambria Math" w:cstheme="majorBidi"/>
                <w:i/>
                <w:szCs w:val="24"/>
              </w:rPr>
            </m:ctrlPr>
          </m:sSubPr>
          <m:e>
            <m:r>
              <w:rPr>
                <w:rFonts w:ascii="Cambria Math" w:hAnsi="Cambria Math" w:cstheme="majorBidi"/>
                <w:szCs w:val="24"/>
              </w:rPr>
              <m:t>y</m:t>
            </m:r>
          </m:e>
          <m:sub>
            <m:r>
              <w:rPr>
                <w:rFonts w:ascii="Cambria Math" w:hAnsi="Cambria Math" w:cstheme="majorBidi"/>
                <w:szCs w:val="24"/>
              </w:rPr>
              <m:t>t</m:t>
            </m:r>
          </m:sub>
        </m:sSub>
      </m:oMath>
      <w:r w:rsidR="00C93C5A" w:rsidRPr="002E6E2F">
        <w:rPr>
          <w:rFonts w:asciiTheme="majorBidi" w:eastAsiaTheme="minorEastAsia" w:hAnsiTheme="majorBidi" w:cstheme="majorBidi"/>
          <w:szCs w:val="24"/>
        </w:rPr>
        <w:t xml:space="preserve"> is the observed dependent variable at time </w:t>
      </w:r>
      <m:oMath>
        <m:r>
          <w:rPr>
            <w:rFonts w:ascii="Cambria Math" w:hAnsi="Cambria Math" w:cstheme="majorBidi"/>
            <w:szCs w:val="24"/>
          </w:rPr>
          <m:t>t</m:t>
        </m:r>
      </m:oMath>
      <w:r w:rsidR="00C93C5A" w:rsidRPr="002E6E2F">
        <w:rPr>
          <w:rFonts w:asciiTheme="majorBidi" w:eastAsiaTheme="minorEastAsia" w:hAnsiTheme="majorBidi" w:cstheme="majorBidi"/>
          <w:szCs w:val="24"/>
        </w:rPr>
        <w:t xml:space="preserve">, </w:t>
      </w:r>
      <m:oMath>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t</m:t>
            </m:r>
          </m:sub>
        </m:sSub>
      </m:oMath>
      <w:r w:rsidR="00C93C5A" w:rsidRPr="002E6E2F">
        <w:rPr>
          <w:rFonts w:asciiTheme="majorBidi" w:eastAsiaTheme="minorEastAsia" w:hAnsiTheme="majorBidi" w:cstheme="majorBidi"/>
          <w:szCs w:val="24"/>
        </w:rPr>
        <w:t xml:space="preserve"> and </w:t>
      </w:r>
      <m:oMath>
        <m:sSub>
          <m:sSubPr>
            <m:ctrlPr>
              <w:rPr>
                <w:rFonts w:ascii="Cambria Math" w:hAnsi="Cambria Math" w:cstheme="majorBidi"/>
                <w:i/>
                <w:szCs w:val="24"/>
              </w:rPr>
            </m:ctrlPr>
          </m:sSubPr>
          <m:e>
            <m:r>
              <w:rPr>
                <w:rFonts w:ascii="Cambria Math" w:hAnsi="Cambria Math" w:cstheme="majorBidi"/>
                <w:szCs w:val="24"/>
              </w:rPr>
              <m:t>z</m:t>
            </m:r>
          </m:e>
          <m:sub>
            <m:r>
              <w:rPr>
                <w:rFonts w:ascii="Cambria Math" w:hAnsi="Cambria Math" w:cstheme="majorBidi"/>
                <w:szCs w:val="24"/>
              </w:rPr>
              <m:t>t</m:t>
            </m:r>
          </m:sub>
        </m:sSub>
      </m:oMath>
      <w:r w:rsidR="00C93C5A" w:rsidRPr="002E6E2F">
        <w:rPr>
          <w:rFonts w:asciiTheme="majorBidi" w:eastAsiaTheme="minorEastAsia" w:hAnsiTheme="majorBidi" w:cstheme="majorBidi"/>
          <w:szCs w:val="24"/>
        </w:rPr>
        <w:t xml:space="preserve"> are vectors of covariates and </w:t>
      </w:r>
      <m:oMath>
        <m:r>
          <w:rPr>
            <w:rFonts w:ascii="Cambria Math" w:hAnsi="Cambria Math" w:cstheme="majorBidi"/>
            <w:szCs w:val="24"/>
          </w:rPr>
          <m:t>β</m:t>
        </m:r>
      </m:oMath>
      <w:r w:rsidR="00C93C5A" w:rsidRPr="002E6E2F">
        <w:rPr>
          <w:rFonts w:asciiTheme="majorBidi" w:eastAsiaTheme="minorEastAsia" w:hAnsiTheme="majorBidi" w:cstheme="majorBidi"/>
          <w:szCs w:val="24"/>
        </w:rPr>
        <w:t xml:space="preserve"> and </w:t>
      </w:r>
      <m:oMath>
        <m:r>
          <w:rPr>
            <w:rFonts w:ascii="Cambria Math" w:hAnsi="Cambria Math" w:cstheme="majorBidi"/>
            <w:szCs w:val="24"/>
          </w:rPr>
          <m:t>δ</m:t>
        </m:r>
      </m:oMath>
      <w:r w:rsidR="00C93C5A" w:rsidRPr="002E6E2F">
        <w:rPr>
          <w:rFonts w:asciiTheme="majorBidi" w:eastAsiaTheme="minorEastAsia" w:hAnsiTheme="majorBidi" w:cstheme="majorBidi"/>
          <w:szCs w:val="24"/>
        </w:rPr>
        <w:t xml:space="preserve"> are the corresponding vectors of coefficients</w:t>
      </w:r>
      <w:r w:rsidR="001B31C2">
        <w:rPr>
          <w:rFonts w:asciiTheme="majorBidi" w:eastAsiaTheme="minorEastAsia" w:hAnsiTheme="majorBidi" w:cstheme="majorBidi"/>
          <w:szCs w:val="24"/>
        </w:rPr>
        <w:t xml:space="preserve">. </w:t>
      </w:r>
      <m:oMath>
        <m:sSub>
          <m:sSubPr>
            <m:ctrlPr>
              <w:rPr>
                <w:rFonts w:ascii="Cambria Math" w:hAnsi="Cambria Math" w:cstheme="majorBidi"/>
                <w:i/>
                <w:szCs w:val="24"/>
              </w:rPr>
            </m:ctrlPr>
          </m:sSubPr>
          <m:e>
            <m:r>
              <w:rPr>
                <w:rFonts w:ascii="Cambria Math" w:hAnsi="Cambria Math" w:cstheme="majorBidi"/>
                <w:szCs w:val="24"/>
              </w:rPr>
              <m:t>u</m:t>
            </m:r>
          </m:e>
          <m:sub>
            <m:r>
              <w:rPr>
                <w:rFonts w:ascii="Cambria Math" w:hAnsi="Cambria Math" w:cstheme="majorBidi"/>
                <w:szCs w:val="24"/>
              </w:rPr>
              <m:t>t</m:t>
            </m:r>
          </m:sub>
        </m:sSub>
      </m:oMath>
      <w:r w:rsidR="00C93C5A" w:rsidRPr="002E6E2F">
        <w:rPr>
          <w:rFonts w:asciiTheme="majorBidi" w:eastAsiaTheme="minorEastAsia" w:hAnsiTheme="majorBidi" w:cstheme="majorBidi"/>
          <w:szCs w:val="24"/>
        </w:rPr>
        <w:t xml:space="preserve"> </w:t>
      </w:r>
      <w:proofErr w:type="gramStart"/>
      <w:r w:rsidR="001B31C2">
        <w:rPr>
          <w:rFonts w:asciiTheme="majorBidi" w:eastAsiaTheme="minorEastAsia" w:hAnsiTheme="majorBidi" w:cstheme="majorBidi"/>
          <w:szCs w:val="24"/>
        </w:rPr>
        <w:t>are</w:t>
      </w:r>
      <w:proofErr w:type="gramEnd"/>
      <w:r w:rsidR="00C93C5A" w:rsidRPr="002E6E2F">
        <w:rPr>
          <w:rFonts w:asciiTheme="majorBidi" w:eastAsiaTheme="minorEastAsia" w:hAnsiTheme="majorBidi" w:cstheme="majorBidi"/>
          <w:szCs w:val="24"/>
        </w:rPr>
        <w:t xml:space="preserve"> disturbance term</w:t>
      </w:r>
      <w:r w:rsidR="001B31C2">
        <w:rPr>
          <w:rFonts w:asciiTheme="majorBidi" w:eastAsiaTheme="minorEastAsia" w:hAnsiTheme="majorBidi" w:cstheme="majorBidi"/>
          <w:szCs w:val="24"/>
        </w:rPr>
        <w:t>s</w:t>
      </w:r>
      <w:r w:rsidR="00C93C5A" w:rsidRPr="002E6E2F">
        <w:rPr>
          <w:rFonts w:asciiTheme="majorBidi" w:eastAsiaTheme="minorEastAsia" w:hAnsiTheme="majorBidi" w:cstheme="majorBidi"/>
          <w:szCs w:val="24"/>
        </w:rPr>
        <w:t xml:space="preserve"> at time </w:t>
      </w:r>
      <m:oMath>
        <m:r>
          <w:rPr>
            <w:rFonts w:ascii="Cambria Math" w:hAnsi="Cambria Math" w:cstheme="majorBidi"/>
            <w:szCs w:val="24"/>
          </w:rPr>
          <m:t>t</m:t>
        </m:r>
      </m:oMath>
      <w:r w:rsidR="00C93C5A" w:rsidRPr="002E6E2F">
        <w:rPr>
          <w:rFonts w:asciiTheme="majorBidi" w:eastAsiaTheme="minorEastAsia" w:hAnsiTheme="majorBidi" w:cstheme="majorBidi"/>
          <w:szCs w:val="24"/>
        </w:rPr>
        <w:t>. The (</w:t>
      </w:r>
      <m:oMath>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1</m:t>
            </m:r>
          </m:sub>
        </m:sSub>
        <m:r>
          <w:rPr>
            <w:rFonts w:ascii="Cambria Math" w:hAnsi="Cambria Math" w:cstheme="majorBidi"/>
            <w:szCs w:val="24"/>
          </w:rPr>
          <m:t xml:space="preserve">… </m:t>
        </m:r>
        <m:sSub>
          <m:sSubPr>
            <m:ctrlPr>
              <w:rPr>
                <w:rFonts w:ascii="Cambria Math" w:hAnsi="Cambria Math" w:cstheme="majorBidi"/>
                <w:i/>
                <w:szCs w:val="24"/>
              </w:rPr>
            </m:ctrlPr>
          </m:sSubPr>
          <m:e>
            <m:r>
              <w:rPr>
                <w:rFonts w:ascii="Cambria Math" w:hAnsi="Cambria Math" w:cstheme="majorBidi"/>
                <w:szCs w:val="24"/>
              </w:rPr>
              <m:t>T</m:t>
            </m:r>
          </m:e>
          <m:sub>
            <m:r>
              <w:rPr>
                <w:rFonts w:ascii="Cambria Math" w:hAnsi="Cambria Math" w:cstheme="majorBidi"/>
                <w:szCs w:val="24"/>
              </w:rPr>
              <m:t>m</m:t>
            </m:r>
          </m:sub>
        </m:sSub>
        <m:r>
          <w:rPr>
            <w:rFonts w:ascii="Cambria Math" w:hAnsi="Cambria Math" w:cstheme="majorBidi"/>
            <w:szCs w:val="24"/>
          </w:rPr>
          <m:t>)</m:t>
        </m:r>
      </m:oMath>
      <w:r w:rsidR="00C93C5A" w:rsidRPr="002E6E2F">
        <w:rPr>
          <w:rFonts w:asciiTheme="majorBidi" w:eastAsiaTheme="minorEastAsia" w:hAnsiTheme="majorBidi" w:cstheme="majorBidi"/>
          <w:szCs w:val="24"/>
        </w:rPr>
        <w:t xml:space="preserve"> are the breakpoints or indices which are explicitly treated as unknown. The aim of this test is thus to estimate the unknown regression coefficients together with the break points when </w:t>
      </w:r>
      <m:oMath>
        <m:r>
          <w:rPr>
            <w:rFonts w:ascii="Cambria Math" w:hAnsi="Cambria Math" w:cstheme="majorBidi"/>
            <w:szCs w:val="24"/>
          </w:rPr>
          <m:t>T</m:t>
        </m:r>
      </m:oMath>
      <w:r w:rsidR="00C93C5A" w:rsidRPr="002E6E2F">
        <w:rPr>
          <w:rFonts w:asciiTheme="majorBidi" w:eastAsiaTheme="minorEastAsia" w:hAnsiTheme="majorBidi" w:cstheme="majorBidi"/>
          <w:szCs w:val="24"/>
        </w:rPr>
        <w:t xml:space="preserve"> number of observations on the dependent and </w:t>
      </w:r>
      <w:r w:rsidR="001B31C2">
        <w:rPr>
          <w:rFonts w:asciiTheme="majorBidi" w:eastAsiaTheme="minorEastAsia" w:hAnsiTheme="majorBidi" w:cstheme="majorBidi"/>
          <w:szCs w:val="24"/>
        </w:rPr>
        <w:t xml:space="preserve">the </w:t>
      </w:r>
      <w:r w:rsidR="00C93C5A" w:rsidRPr="002E6E2F">
        <w:rPr>
          <w:rFonts w:asciiTheme="majorBidi" w:eastAsiaTheme="minorEastAsia" w:hAnsiTheme="majorBidi" w:cstheme="majorBidi"/>
          <w:szCs w:val="24"/>
        </w:rPr>
        <w:t>vectors of covariates (</w:t>
      </w:r>
      <m:oMath>
        <m:sSub>
          <m:sSubPr>
            <m:ctrlPr>
              <w:rPr>
                <w:rFonts w:ascii="Cambria Math" w:hAnsi="Cambria Math" w:cstheme="majorBidi"/>
                <w:i/>
                <w:szCs w:val="24"/>
              </w:rPr>
            </m:ctrlPr>
          </m:sSubPr>
          <m:e>
            <m:r>
              <w:rPr>
                <w:rFonts w:ascii="Cambria Math" w:hAnsi="Cambria Math" w:cstheme="majorBidi"/>
                <w:szCs w:val="24"/>
              </w:rPr>
              <m:t>y</m:t>
            </m:r>
          </m:e>
          <m:sub>
            <m:r>
              <w:rPr>
                <w:rFonts w:ascii="Cambria Math" w:hAnsi="Cambria Math" w:cstheme="majorBidi"/>
                <w:szCs w:val="24"/>
              </w:rPr>
              <m:t>t</m:t>
            </m:r>
          </m:sub>
        </m:sSub>
        <m:r>
          <w:rPr>
            <w:rFonts w:ascii="Cambria Math" w:hAnsi="Cambria Math" w:cstheme="majorBidi"/>
            <w:szCs w:val="24"/>
          </w:rPr>
          <m:t xml:space="preserve">, </m:t>
        </m:r>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t</m:t>
            </m:r>
          </m:sub>
        </m:sSub>
        <m:r>
          <w:rPr>
            <w:rFonts w:ascii="Cambria Math" w:hAnsi="Cambria Math" w:cstheme="majorBidi"/>
            <w:szCs w:val="24"/>
          </w:rPr>
          <m:t xml:space="preserve">, </m:t>
        </m:r>
        <m:sSub>
          <m:sSubPr>
            <m:ctrlPr>
              <w:rPr>
                <w:rFonts w:ascii="Cambria Math" w:hAnsi="Cambria Math" w:cstheme="majorBidi"/>
                <w:i/>
                <w:szCs w:val="24"/>
              </w:rPr>
            </m:ctrlPr>
          </m:sSubPr>
          <m:e>
            <m:r>
              <w:rPr>
                <w:rFonts w:ascii="Cambria Math" w:hAnsi="Cambria Math" w:cstheme="majorBidi"/>
                <w:szCs w:val="24"/>
              </w:rPr>
              <m:t>z</m:t>
            </m:r>
          </m:e>
          <m:sub>
            <m:r>
              <w:rPr>
                <w:rFonts w:ascii="Cambria Math" w:hAnsi="Cambria Math" w:cstheme="majorBidi"/>
                <w:szCs w:val="24"/>
              </w:rPr>
              <m:t>t</m:t>
            </m:r>
          </m:sub>
        </m:sSub>
        <m:r>
          <w:rPr>
            <w:rFonts w:ascii="Cambria Math" w:hAnsi="Cambria Math" w:cstheme="majorBidi"/>
            <w:szCs w:val="24"/>
          </w:rPr>
          <m:t>)</m:t>
        </m:r>
      </m:oMath>
      <w:r w:rsidR="00C93C5A" w:rsidRPr="002E6E2F">
        <w:rPr>
          <w:rFonts w:asciiTheme="majorBidi" w:eastAsiaTheme="minorEastAsia" w:hAnsiTheme="majorBidi" w:cstheme="majorBidi"/>
          <w:szCs w:val="24"/>
        </w:rPr>
        <w:t xml:space="preserve"> are available. </w:t>
      </w:r>
      <w:r w:rsidR="00BC35DC">
        <w:rPr>
          <w:rFonts w:asciiTheme="majorBidi" w:eastAsiaTheme="minorEastAsia" w:hAnsiTheme="majorBidi" w:cstheme="majorBidi"/>
          <w:szCs w:val="24"/>
        </w:rPr>
        <w:t>“</w:t>
      </w:r>
      <w:r w:rsidR="00BC35DC" w:rsidRPr="00BC35DC">
        <w:rPr>
          <w:rFonts w:asciiTheme="majorBidi" w:eastAsiaTheme="minorEastAsia" w:hAnsiTheme="majorBidi" w:cstheme="majorBidi"/>
          <w:i/>
          <w:szCs w:val="24"/>
        </w:rPr>
        <w:t>The problem of testing for multiple structural breaks is addressed by Sup Wald Type tests with null hypothesis of no break versus an alternative hypothesis of an arbitrary number of breaks</w:t>
      </w:r>
      <w:r w:rsidR="00BC35DC">
        <w:rPr>
          <w:rFonts w:asciiTheme="majorBidi" w:eastAsiaTheme="minorEastAsia" w:hAnsiTheme="majorBidi" w:cstheme="majorBidi"/>
          <w:i/>
          <w:szCs w:val="24"/>
        </w:rPr>
        <w:t>, which allows for a specific to general modelling strategy in consistent determination of appropriate number of breaks.</w:t>
      </w:r>
      <w:r w:rsidR="00BC35DC">
        <w:rPr>
          <w:rFonts w:asciiTheme="majorBidi" w:eastAsiaTheme="minorEastAsia" w:hAnsiTheme="majorBidi" w:cstheme="majorBidi"/>
          <w:szCs w:val="24"/>
        </w:rPr>
        <w:t xml:space="preserve">” </w:t>
      </w:r>
      <w:proofErr w:type="gramStart"/>
      <w:r w:rsidR="00BC35DC">
        <w:rPr>
          <w:rFonts w:asciiTheme="majorBidi" w:eastAsiaTheme="minorEastAsia" w:hAnsiTheme="majorBidi" w:cstheme="majorBidi"/>
          <w:szCs w:val="24"/>
        </w:rPr>
        <w:t>(</w:t>
      </w:r>
      <w:proofErr w:type="spellStart"/>
      <w:r w:rsidR="00BC35DC">
        <w:rPr>
          <w:rFonts w:asciiTheme="majorBidi" w:eastAsiaTheme="minorEastAsia" w:hAnsiTheme="majorBidi" w:cstheme="majorBidi"/>
          <w:szCs w:val="24"/>
        </w:rPr>
        <w:t>Bai</w:t>
      </w:r>
      <w:proofErr w:type="spellEnd"/>
      <w:r w:rsidR="00BC35DC">
        <w:rPr>
          <w:rFonts w:asciiTheme="majorBidi" w:eastAsiaTheme="minorEastAsia" w:hAnsiTheme="majorBidi" w:cstheme="majorBidi"/>
          <w:szCs w:val="24"/>
        </w:rPr>
        <w:t xml:space="preserve"> &amp; </w:t>
      </w:r>
      <w:proofErr w:type="spellStart"/>
      <w:r w:rsidR="00BC35DC">
        <w:rPr>
          <w:rFonts w:asciiTheme="majorBidi" w:eastAsiaTheme="minorEastAsia" w:hAnsiTheme="majorBidi" w:cstheme="majorBidi"/>
          <w:szCs w:val="24"/>
        </w:rPr>
        <w:t>Perron</w:t>
      </w:r>
      <w:proofErr w:type="spellEnd"/>
      <w:r w:rsidR="00BC35DC">
        <w:rPr>
          <w:rFonts w:asciiTheme="majorBidi" w:eastAsiaTheme="minorEastAsia" w:hAnsiTheme="majorBidi" w:cstheme="majorBidi"/>
          <w:szCs w:val="24"/>
        </w:rPr>
        <w:t>, 203; p2).</w:t>
      </w:r>
      <w:proofErr w:type="gramEnd"/>
      <w:r w:rsidR="00BC35DC">
        <w:rPr>
          <w:rFonts w:asciiTheme="majorBidi" w:eastAsiaTheme="minorEastAsia" w:hAnsiTheme="majorBidi" w:cstheme="majorBidi"/>
          <w:szCs w:val="24"/>
        </w:rPr>
        <w:t xml:space="preserve"> </w:t>
      </w:r>
    </w:p>
    <w:p w:rsidR="00635406" w:rsidRDefault="00C93C5A" w:rsidP="004D76B7">
      <w:pPr>
        <w:spacing w:after="200"/>
        <w:jc w:val="both"/>
        <w:rPr>
          <w:rFonts w:asciiTheme="majorBidi" w:hAnsiTheme="majorBidi" w:cstheme="majorBidi"/>
          <w:szCs w:val="24"/>
        </w:rPr>
      </w:pPr>
      <w:r w:rsidRPr="002E6E2F">
        <w:rPr>
          <w:rFonts w:asciiTheme="majorBidi" w:hAnsiTheme="majorBidi" w:cstheme="majorBidi"/>
          <w:szCs w:val="24"/>
        </w:rPr>
        <w:t xml:space="preserve">This study applies </w:t>
      </w:r>
      <w:hyperlink w:anchor="_ENREF_6" w:tooltip="Bai, 2003 #46" w:history="1">
        <w:r w:rsidR="004D76B7" w:rsidRPr="002E6E2F">
          <w:rPr>
            <w:rFonts w:asciiTheme="majorBidi" w:hAnsiTheme="majorBidi" w:cstheme="majorBidi"/>
            <w:szCs w:val="24"/>
          </w:rPr>
          <w:fldChar w:fldCharType="begin"/>
        </w:r>
        <w:r w:rsidR="004D76B7" w:rsidRPr="002E6E2F">
          <w:rPr>
            <w:rFonts w:asciiTheme="majorBidi" w:hAnsiTheme="majorBidi" w:cstheme="majorBidi"/>
            <w:szCs w:val="24"/>
          </w:rPr>
          <w:instrText xml:space="preserve"> ADDIN EN.CITE &lt;EndNote&gt;&lt;Cite AuthorYear="1"&gt;&lt;Author&gt;Bai&lt;/Author&gt;&lt;Year&gt;2003&lt;/Year&gt;&lt;RecNum&gt;46&lt;/RecNum&gt;&lt;DisplayText&gt;Bai &amp;amp; Perron (2003)&lt;/DisplayText&gt;&lt;record&gt;&lt;rec-number&gt;46&lt;/rec-number&gt;&lt;foreign-keys&gt;&lt;key app="EN" db-id="9px2xesw9wz0fner5duxtttu295sv0p0petw"&gt;46&lt;/key&gt;&lt;/foreign-keys&gt;&lt;ref-type name="Journal Article"&gt;17&lt;/ref-type&gt;&lt;contributors&gt;&lt;authors&gt;&lt;author&gt;Bai, Jushan&lt;/author&gt;&lt;author&gt;Perron, Pierre&lt;/author&gt;&lt;/authors&gt;&lt;/contributors&gt;&lt;titles&gt;&lt;title&gt;Computation and analysis of multiple structural change models&lt;/title&gt;&lt;secondary-title&gt;Journal of applied econometrics&lt;/secondary-title&gt;&lt;/titles&gt;&lt;periodical&gt;&lt;full-title&gt;Journal of applied econometrics&lt;/full-title&gt;&lt;/periodical&gt;&lt;pages&gt;1-22&lt;/pages&gt;&lt;volume&gt;18&lt;/volume&gt;&lt;number&gt;1&lt;/number&gt;&lt;dates&gt;&lt;year&gt;2003&lt;/year&gt;&lt;/dates&gt;&lt;isbn&gt;1099-1255&lt;/isbn&gt;&lt;urls&gt;&lt;/urls&gt;&lt;/record&gt;&lt;/Cite&gt;&lt;/EndNote&gt;</w:instrText>
        </w:r>
        <w:r w:rsidR="004D76B7" w:rsidRPr="002E6E2F">
          <w:rPr>
            <w:rFonts w:asciiTheme="majorBidi" w:hAnsiTheme="majorBidi" w:cstheme="majorBidi"/>
            <w:szCs w:val="24"/>
          </w:rPr>
          <w:fldChar w:fldCharType="separate"/>
        </w:r>
        <w:r w:rsidR="004D76B7" w:rsidRPr="002E6E2F">
          <w:rPr>
            <w:rFonts w:asciiTheme="majorBidi" w:hAnsiTheme="majorBidi" w:cstheme="majorBidi"/>
            <w:szCs w:val="24"/>
          </w:rPr>
          <w:t>Bai &amp; Perron (2003)</w:t>
        </w:r>
        <w:r w:rsidR="004D76B7" w:rsidRPr="002E6E2F">
          <w:rPr>
            <w:rFonts w:asciiTheme="majorBidi" w:hAnsiTheme="majorBidi" w:cstheme="majorBidi"/>
            <w:szCs w:val="24"/>
          </w:rPr>
          <w:fldChar w:fldCharType="end"/>
        </w:r>
      </w:hyperlink>
      <w:r w:rsidRPr="002E6E2F">
        <w:rPr>
          <w:rFonts w:asciiTheme="majorBidi" w:hAnsiTheme="majorBidi" w:cstheme="majorBidi"/>
          <w:szCs w:val="24"/>
        </w:rPr>
        <w:t xml:space="preserve"> tests to investigate structural changes </w:t>
      </w:r>
      <w:r w:rsidR="00CA12DE">
        <w:rPr>
          <w:rFonts w:asciiTheme="majorBidi" w:hAnsiTheme="majorBidi" w:cstheme="majorBidi"/>
          <w:szCs w:val="24"/>
        </w:rPr>
        <w:t xml:space="preserve">by identifying </w:t>
      </w:r>
      <w:r w:rsidRPr="002E6E2F">
        <w:rPr>
          <w:rFonts w:asciiTheme="majorBidi" w:hAnsiTheme="majorBidi" w:cstheme="majorBidi"/>
          <w:szCs w:val="24"/>
        </w:rPr>
        <w:t xml:space="preserve">parameter instability </w:t>
      </w:r>
      <w:r w:rsidR="00CA12DE">
        <w:rPr>
          <w:rFonts w:asciiTheme="majorBidi" w:hAnsiTheme="majorBidi" w:cstheme="majorBidi"/>
          <w:szCs w:val="24"/>
        </w:rPr>
        <w:t xml:space="preserve">locations </w:t>
      </w:r>
      <w:r w:rsidRPr="002E6E2F">
        <w:rPr>
          <w:rFonts w:asciiTheme="majorBidi" w:hAnsiTheme="majorBidi" w:cstheme="majorBidi"/>
          <w:szCs w:val="24"/>
        </w:rPr>
        <w:t xml:space="preserve">in </w:t>
      </w:r>
      <w:r w:rsidR="00EB1469">
        <w:rPr>
          <w:rFonts w:asciiTheme="majorBidi" w:hAnsiTheme="majorBidi" w:cstheme="majorBidi"/>
          <w:szCs w:val="24"/>
        </w:rPr>
        <w:t>our monthly e</w:t>
      </w:r>
      <w:r w:rsidRPr="002E6E2F">
        <w:rPr>
          <w:rFonts w:asciiTheme="majorBidi" w:hAnsiTheme="majorBidi" w:cstheme="majorBidi"/>
          <w:szCs w:val="24"/>
        </w:rPr>
        <w:t xml:space="preserve">xchange rates </w:t>
      </w:r>
      <w:r w:rsidR="001B31C2">
        <w:rPr>
          <w:rFonts w:asciiTheme="majorBidi" w:hAnsiTheme="majorBidi" w:cstheme="majorBidi"/>
          <w:szCs w:val="24"/>
        </w:rPr>
        <w:t xml:space="preserve">data set over </w:t>
      </w:r>
      <w:r w:rsidR="00EB1469">
        <w:rPr>
          <w:rFonts w:asciiTheme="majorBidi" w:hAnsiTheme="majorBidi" w:cstheme="majorBidi"/>
          <w:szCs w:val="24"/>
        </w:rPr>
        <w:t>1960-</w:t>
      </w:r>
      <w:r w:rsidR="001B31C2">
        <w:rPr>
          <w:rFonts w:asciiTheme="majorBidi" w:hAnsiTheme="majorBidi" w:cstheme="majorBidi"/>
          <w:szCs w:val="24"/>
        </w:rPr>
        <w:t>14</w:t>
      </w:r>
      <w:r w:rsidR="00EB1469">
        <w:rPr>
          <w:rFonts w:asciiTheme="majorBidi" w:hAnsiTheme="majorBidi" w:cstheme="majorBidi"/>
          <w:szCs w:val="24"/>
        </w:rPr>
        <w:t xml:space="preserve"> </w:t>
      </w:r>
      <w:r w:rsidR="00A50752">
        <w:rPr>
          <w:rFonts w:asciiTheme="majorBidi" w:hAnsiTheme="majorBidi" w:cstheme="majorBidi"/>
          <w:szCs w:val="24"/>
        </w:rPr>
        <w:t>(651</w:t>
      </w:r>
      <w:r w:rsidR="00EB1469">
        <w:rPr>
          <w:rFonts w:asciiTheme="majorBidi" w:hAnsiTheme="majorBidi" w:cstheme="majorBidi"/>
          <w:szCs w:val="24"/>
        </w:rPr>
        <w:t xml:space="preserve"> x 4 countries) which is </w:t>
      </w:r>
      <w:r w:rsidR="001B31C2">
        <w:rPr>
          <w:rFonts w:asciiTheme="majorBidi" w:hAnsiTheme="majorBidi" w:cstheme="majorBidi"/>
          <w:szCs w:val="24"/>
        </w:rPr>
        <w:t>a long time series</w:t>
      </w:r>
      <w:r w:rsidR="00EB1469">
        <w:rPr>
          <w:rFonts w:asciiTheme="majorBidi" w:hAnsiTheme="majorBidi" w:cstheme="majorBidi"/>
          <w:szCs w:val="24"/>
        </w:rPr>
        <w:t xml:space="preserve"> </w:t>
      </w:r>
      <w:r w:rsidR="00F852A8">
        <w:rPr>
          <w:rFonts w:asciiTheme="majorBidi" w:hAnsiTheme="majorBidi" w:cstheme="majorBidi"/>
          <w:szCs w:val="24"/>
        </w:rPr>
        <w:t>as accessed from IMF CD-ROM database</w:t>
      </w:r>
      <w:r w:rsidRPr="002E6E2F">
        <w:rPr>
          <w:rFonts w:asciiTheme="majorBidi" w:hAnsiTheme="majorBidi" w:cstheme="majorBidi"/>
          <w:szCs w:val="24"/>
        </w:rPr>
        <w:t xml:space="preserve">. </w:t>
      </w:r>
      <w:r w:rsidR="00AF3D3C">
        <w:rPr>
          <w:rFonts w:asciiTheme="majorBidi" w:hAnsiTheme="majorBidi" w:cstheme="majorBidi"/>
          <w:szCs w:val="24"/>
        </w:rPr>
        <w:t>The data series are month-end observations on each currency</w:t>
      </w:r>
      <w:r w:rsidR="00934D39">
        <w:rPr>
          <w:rFonts w:asciiTheme="majorBidi" w:hAnsiTheme="majorBidi" w:cstheme="majorBidi"/>
          <w:szCs w:val="24"/>
        </w:rPr>
        <w:t xml:space="preserve">: </w:t>
      </w:r>
      <w:proofErr w:type="spellStart"/>
      <w:r w:rsidR="00934D39">
        <w:rPr>
          <w:rFonts w:asciiTheme="majorBidi" w:hAnsiTheme="majorBidi" w:cstheme="majorBidi"/>
          <w:szCs w:val="24"/>
        </w:rPr>
        <w:t>Eviews</w:t>
      </w:r>
      <w:proofErr w:type="spellEnd"/>
      <w:r w:rsidR="00934D39">
        <w:rPr>
          <w:rFonts w:asciiTheme="majorBidi" w:hAnsiTheme="majorBidi" w:cstheme="majorBidi"/>
          <w:szCs w:val="24"/>
        </w:rPr>
        <w:t xml:space="preserve"> 8 is used</w:t>
      </w:r>
      <w:r w:rsidR="00AF3D3C">
        <w:rPr>
          <w:rFonts w:asciiTheme="majorBidi" w:hAnsiTheme="majorBidi" w:cstheme="majorBidi"/>
          <w:szCs w:val="24"/>
        </w:rPr>
        <w:t xml:space="preserve">. The countries included are Belgium, Canada, France and Japan. </w:t>
      </w:r>
      <w:r w:rsidRPr="002E6E2F">
        <w:rPr>
          <w:rFonts w:asciiTheme="majorBidi" w:hAnsiTheme="majorBidi" w:cstheme="majorBidi"/>
          <w:szCs w:val="24"/>
        </w:rPr>
        <w:t>The analysis would be conducted on each country separately</w:t>
      </w:r>
      <w:r w:rsidR="001B31C2">
        <w:rPr>
          <w:rFonts w:asciiTheme="majorBidi" w:hAnsiTheme="majorBidi" w:cstheme="majorBidi"/>
          <w:szCs w:val="24"/>
        </w:rPr>
        <w:t xml:space="preserve"> so that the reliability of the results across similarly affected economies could be also verified.</w:t>
      </w:r>
      <w:r w:rsidRPr="002E6E2F">
        <w:rPr>
          <w:rFonts w:asciiTheme="majorBidi" w:hAnsiTheme="majorBidi" w:cstheme="majorBidi"/>
          <w:szCs w:val="24"/>
        </w:rPr>
        <w:t xml:space="preserve"> </w:t>
      </w:r>
    </w:p>
    <w:p w:rsidR="00F36027" w:rsidRDefault="001B31C2" w:rsidP="00635406">
      <w:pPr>
        <w:spacing w:after="200"/>
        <w:jc w:val="both"/>
        <w:rPr>
          <w:rFonts w:asciiTheme="majorBidi" w:hAnsiTheme="majorBidi" w:cstheme="majorBidi"/>
          <w:szCs w:val="24"/>
        </w:rPr>
      </w:pPr>
      <w:r>
        <w:rPr>
          <w:rFonts w:asciiTheme="majorBidi" w:hAnsiTheme="majorBidi" w:cstheme="majorBidi"/>
          <w:szCs w:val="24"/>
        </w:rPr>
        <w:t xml:space="preserve">We chose only four countries as </w:t>
      </w:r>
      <w:r w:rsidR="00AF3D3C">
        <w:rPr>
          <w:rFonts w:asciiTheme="majorBidi" w:hAnsiTheme="majorBidi" w:cstheme="majorBidi"/>
          <w:szCs w:val="24"/>
        </w:rPr>
        <w:t>a</w:t>
      </w:r>
      <w:r>
        <w:rPr>
          <w:rFonts w:asciiTheme="majorBidi" w:hAnsiTheme="majorBidi" w:cstheme="majorBidi"/>
          <w:szCs w:val="24"/>
        </w:rPr>
        <w:t xml:space="preserve"> preliminary effort to find and satisfy ourselves that the tests are suitable for application across many more countries. </w:t>
      </w:r>
      <w:r w:rsidR="00F852A8">
        <w:rPr>
          <w:rFonts w:asciiTheme="majorBidi" w:hAnsiTheme="majorBidi" w:cstheme="majorBidi"/>
          <w:szCs w:val="24"/>
        </w:rPr>
        <w:t xml:space="preserve">The exchange rates are against the US dollar since the US dollar is the most liquid trade currency, so likely to have efficient market-clearing accuracy. </w:t>
      </w:r>
      <w:r w:rsidR="00C93C5A" w:rsidRPr="002E6E2F">
        <w:rPr>
          <w:rFonts w:asciiTheme="majorBidi" w:hAnsiTheme="majorBidi" w:cstheme="majorBidi"/>
          <w:szCs w:val="24"/>
        </w:rPr>
        <w:t xml:space="preserve">The results will be discussed in the next </w:t>
      </w:r>
      <w:r w:rsidR="00413A86">
        <w:rPr>
          <w:rFonts w:asciiTheme="majorBidi" w:hAnsiTheme="majorBidi" w:cstheme="majorBidi"/>
          <w:szCs w:val="24"/>
        </w:rPr>
        <w:t>section</w:t>
      </w:r>
      <w:r w:rsidR="00C93C5A" w:rsidRPr="002E6E2F">
        <w:rPr>
          <w:rFonts w:asciiTheme="majorBidi" w:hAnsiTheme="majorBidi" w:cstheme="majorBidi"/>
          <w:szCs w:val="24"/>
        </w:rPr>
        <w:t xml:space="preserve">. </w:t>
      </w:r>
    </w:p>
    <w:p w:rsidR="00A73168" w:rsidRPr="006A37D2" w:rsidRDefault="00635406" w:rsidP="00635406">
      <w:pPr>
        <w:spacing w:after="0" w:line="240" w:lineRule="auto"/>
        <w:jc w:val="center"/>
        <w:rPr>
          <w:rFonts w:asciiTheme="majorBidi" w:hAnsiTheme="majorBidi" w:cstheme="majorBidi"/>
          <w:b/>
          <w:szCs w:val="24"/>
        </w:rPr>
      </w:pPr>
      <w:r w:rsidRPr="006A37D2">
        <w:rPr>
          <w:rFonts w:asciiTheme="majorBidi" w:hAnsiTheme="majorBidi" w:cstheme="majorBidi"/>
          <w:b/>
          <w:szCs w:val="24"/>
        </w:rPr>
        <w:lastRenderedPageBreak/>
        <w:t>Figure 1: Plots of Four Country Exchange Rate Behaviou</w:t>
      </w:r>
      <w:r w:rsidR="006A37D2" w:rsidRPr="006A37D2">
        <w:rPr>
          <w:rFonts w:asciiTheme="majorBidi" w:hAnsiTheme="majorBidi" w:cstheme="majorBidi"/>
          <w:b/>
          <w:szCs w:val="24"/>
        </w:rPr>
        <w:t xml:space="preserve">r over 55 years (Base=100 in </w:t>
      </w:r>
      <w:r w:rsidRPr="006A37D2">
        <w:rPr>
          <w:rFonts w:asciiTheme="majorBidi" w:hAnsiTheme="majorBidi" w:cstheme="majorBidi"/>
          <w:b/>
          <w:szCs w:val="24"/>
        </w:rPr>
        <w:t>1960</w:t>
      </w:r>
      <w:r w:rsidR="006A37D2" w:rsidRPr="006A37D2">
        <w:rPr>
          <w:rFonts w:asciiTheme="majorBidi" w:hAnsiTheme="majorBidi" w:cstheme="majorBidi"/>
          <w:b/>
          <w:szCs w:val="24"/>
        </w:rPr>
        <w:t>)</w:t>
      </w:r>
    </w:p>
    <w:p w:rsidR="00635406" w:rsidRPr="006A37D2" w:rsidRDefault="00635406" w:rsidP="00635406">
      <w:pPr>
        <w:spacing w:after="0" w:line="240" w:lineRule="auto"/>
        <w:jc w:val="center"/>
        <w:rPr>
          <w:rFonts w:asciiTheme="majorBidi" w:hAnsiTheme="majorBidi" w:cstheme="majorBidi"/>
          <w:b/>
          <w:szCs w:val="24"/>
        </w:rPr>
      </w:pPr>
    </w:p>
    <w:p w:rsidR="00A73168" w:rsidRPr="006A37D2" w:rsidRDefault="00A73168" w:rsidP="00F36027">
      <w:pPr>
        <w:jc w:val="both"/>
        <w:rPr>
          <w:rFonts w:asciiTheme="majorBidi" w:hAnsiTheme="majorBidi" w:cstheme="majorBidi"/>
          <w:szCs w:val="24"/>
        </w:rPr>
      </w:pPr>
      <w:r w:rsidRPr="006A37D2">
        <w:rPr>
          <w:noProof/>
          <w:lang w:val="en-US"/>
        </w:rPr>
        <w:drawing>
          <wp:inline distT="0" distB="0" distL="0" distR="0" wp14:anchorId="371ACD1C" wp14:editId="1A3B8EE7">
            <wp:extent cx="5730949" cy="243485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03D5" w:rsidRPr="006A37D2" w:rsidRDefault="00AE03D5" w:rsidP="00AE03D5">
      <w:pPr>
        <w:jc w:val="both"/>
        <w:rPr>
          <w:rFonts w:asciiTheme="majorBidi" w:hAnsiTheme="majorBidi" w:cstheme="majorBidi"/>
          <w:szCs w:val="24"/>
        </w:rPr>
      </w:pPr>
      <w:r w:rsidRPr="006A37D2">
        <w:rPr>
          <w:rFonts w:asciiTheme="majorBidi" w:hAnsiTheme="majorBidi" w:cstheme="majorBidi"/>
          <w:szCs w:val="24"/>
        </w:rPr>
        <w:t xml:space="preserve">Plots are of Exchange rates of four countries included in this study shown in Figure 1. We constructed an index (base year = 100) for respective exchange rates to examine the fluctuation of the time series. It is evident that Japanese Yen is highly </w:t>
      </w:r>
      <w:proofErr w:type="gramStart"/>
      <w:r w:rsidRPr="006A37D2">
        <w:rPr>
          <w:rFonts w:asciiTheme="majorBidi" w:hAnsiTheme="majorBidi" w:cstheme="majorBidi"/>
          <w:szCs w:val="24"/>
        </w:rPr>
        <w:t>volatile,</w:t>
      </w:r>
      <w:proofErr w:type="gramEnd"/>
      <w:r w:rsidRPr="006A37D2">
        <w:rPr>
          <w:rFonts w:asciiTheme="majorBidi" w:hAnsiTheme="majorBidi" w:cstheme="majorBidi"/>
          <w:szCs w:val="24"/>
        </w:rPr>
        <w:t xml:space="preserve"> some large changes symptomatic of several structural break events, possibly due to monetary policy actions, economic shocks and crises over the period. </w:t>
      </w:r>
    </w:p>
    <w:p w:rsidR="00635406" w:rsidRPr="006A37D2" w:rsidRDefault="00635406" w:rsidP="00A73168">
      <w:pPr>
        <w:spacing w:after="0"/>
        <w:jc w:val="both"/>
        <w:rPr>
          <w:rFonts w:asciiTheme="majorBidi" w:hAnsiTheme="majorBidi" w:cstheme="majorBidi"/>
          <w:szCs w:val="24"/>
        </w:rPr>
      </w:pPr>
    </w:p>
    <w:p w:rsidR="00E9452A" w:rsidRPr="006A37D2" w:rsidRDefault="006A37D2" w:rsidP="006A37D2">
      <w:pPr>
        <w:spacing w:after="200"/>
        <w:jc w:val="both"/>
        <w:rPr>
          <w:rFonts w:asciiTheme="majorBidi" w:hAnsiTheme="majorBidi" w:cstheme="majorBidi"/>
          <w:szCs w:val="24"/>
        </w:rPr>
      </w:pPr>
      <w:r w:rsidRPr="006A37D2">
        <w:rPr>
          <w:rFonts w:asciiTheme="majorBidi" w:hAnsiTheme="majorBidi" w:cstheme="majorBidi"/>
          <w:szCs w:val="24"/>
        </w:rPr>
        <w:t>To</w:t>
      </w:r>
      <w:r w:rsidR="00E9452A" w:rsidRPr="006A37D2">
        <w:rPr>
          <w:rFonts w:asciiTheme="majorBidi" w:hAnsiTheme="majorBidi" w:cstheme="majorBidi"/>
          <w:szCs w:val="24"/>
        </w:rPr>
        <w:t xml:space="preserve"> examine the normality assumption of data, a summary of descriptive statistics is provided in Table </w:t>
      </w:r>
      <w:r w:rsidR="00A73168" w:rsidRPr="006A37D2">
        <w:rPr>
          <w:rFonts w:asciiTheme="majorBidi" w:hAnsiTheme="majorBidi" w:cstheme="majorBidi"/>
          <w:szCs w:val="24"/>
        </w:rPr>
        <w:t>1</w:t>
      </w:r>
      <w:r w:rsidR="00E9452A" w:rsidRPr="006A37D2">
        <w:rPr>
          <w:rFonts w:asciiTheme="majorBidi" w:hAnsiTheme="majorBidi" w:cstheme="majorBidi"/>
          <w:szCs w:val="24"/>
        </w:rPr>
        <w:t xml:space="preserve">. The data used for this analysis are over the </w:t>
      </w:r>
      <w:r w:rsidRPr="006A37D2">
        <w:rPr>
          <w:rFonts w:asciiTheme="majorBidi" w:hAnsiTheme="majorBidi" w:cstheme="majorBidi"/>
          <w:szCs w:val="24"/>
        </w:rPr>
        <w:t xml:space="preserve">whole </w:t>
      </w:r>
      <w:r w:rsidR="00E9452A" w:rsidRPr="006A37D2">
        <w:rPr>
          <w:rFonts w:asciiTheme="majorBidi" w:hAnsiTheme="majorBidi" w:cstheme="majorBidi"/>
          <w:szCs w:val="24"/>
        </w:rPr>
        <w:t xml:space="preserve">sample period. The nominal exchange rate is in </w:t>
      </w:r>
      <w:r w:rsidRPr="006A37D2">
        <w:rPr>
          <w:rFonts w:asciiTheme="majorBidi" w:hAnsiTheme="majorBidi" w:cstheme="majorBidi"/>
          <w:szCs w:val="24"/>
        </w:rPr>
        <w:t xml:space="preserve">terms of </w:t>
      </w:r>
      <w:r w:rsidR="00E9452A" w:rsidRPr="006A37D2">
        <w:rPr>
          <w:rFonts w:asciiTheme="majorBidi" w:hAnsiTheme="majorBidi" w:cstheme="majorBidi"/>
          <w:szCs w:val="24"/>
        </w:rPr>
        <w:t>US dollar. Th</w:t>
      </w:r>
      <w:r w:rsidRPr="006A37D2">
        <w:rPr>
          <w:rFonts w:asciiTheme="majorBidi" w:hAnsiTheme="majorBidi" w:cstheme="majorBidi"/>
          <w:szCs w:val="24"/>
        </w:rPr>
        <w:t xml:space="preserve">e statistics </w:t>
      </w:r>
      <w:r w:rsidR="00E9452A" w:rsidRPr="006A37D2">
        <w:rPr>
          <w:rFonts w:asciiTheme="majorBidi" w:hAnsiTheme="majorBidi" w:cstheme="majorBidi"/>
          <w:szCs w:val="24"/>
        </w:rPr>
        <w:t xml:space="preserve">can be verified from the table from the mean value in column two of the table. </w:t>
      </w:r>
    </w:p>
    <w:p w:rsidR="002E6079" w:rsidRPr="006A37D2" w:rsidRDefault="00A73168" w:rsidP="00A73168">
      <w:pPr>
        <w:spacing w:after="0" w:line="360" w:lineRule="auto"/>
        <w:jc w:val="both"/>
        <w:rPr>
          <w:rFonts w:asciiTheme="majorBidi" w:hAnsiTheme="majorBidi" w:cstheme="majorBidi"/>
          <w:b/>
          <w:bCs/>
          <w:szCs w:val="24"/>
        </w:rPr>
      </w:pPr>
      <w:r w:rsidRPr="006A37D2">
        <w:rPr>
          <w:rFonts w:asciiTheme="majorBidi" w:hAnsiTheme="majorBidi" w:cstheme="majorBidi"/>
          <w:b/>
          <w:bCs/>
          <w:szCs w:val="24"/>
        </w:rPr>
        <w:t>Table 1: Desc</w:t>
      </w:r>
      <w:r w:rsidR="006A37D2" w:rsidRPr="006A37D2">
        <w:rPr>
          <w:rFonts w:asciiTheme="majorBidi" w:hAnsiTheme="majorBidi" w:cstheme="majorBidi"/>
          <w:b/>
          <w:bCs/>
          <w:szCs w:val="24"/>
        </w:rPr>
        <w:t>riptive Statistics on Exchange R</w:t>
      </w:r>
      <w:r w:rsidRPr="006A37D2">
        <w:rPr>
          <w:rFonts w:asciiTheme="majorBidi" w:hAnsiTheme="majorBidi" w:cstheme="majorBidi"/>
          <w:b/>
          <w:bCs/>
          <w:szCs w:val="24"/>
        </w:rPr>
        <w:t>ate</w:t>
      </w:r>
      <w:r w:rsidR="006A37D2" w:rsidRPr="006A37D2">
        <w:rPr>
          <w:rFonts w:asciiTheme="majorBidi" w:hAnsiTheme="majorBidi" w:cstheme="majorBidi"/>
          <w:b/>
          <w:bCs/>
          <w:szCs w:val="24"/>
        </w:rPr>
        <w:t>s</w:t>
      </w:r>
      <w:r w:rsidRPr="006A37D2">
        <w:rPr>
          <w:rFonts w:asciiTheme="majorBidi" w:hAnsiTheme="majorBidi" w:cstheme="majorBidi"/>
          <w:b/>
          <w:bCs/>
          <w:szCs w:val="24"/>
        </w:rPr>
        <w:t xml:space="preserve"> of Four Countries</w:t>
      </w:r>
      <w:r w:rsidR="006A37D2" w:rsidRPr="006A37D2">
        <w:rPr>
          <w:rFonts w:asciiTheme="majorBidi" w:hAnsiTheme="majorBidi" w:cstheme="majorBidi"/>
          <w:b/>
          <w:bCs/>
          <w:szCs w:val="24"/>
        </w:rPr>
        <w:t>, Percentage</w:t>
      </w:r>
    </w:p>
    <w:p w:rsidR="006A37D2" w:rsidRPr="00D50A4D" w:rsidRDefault="006A37D2" w:rsidP="00A73168">
      <w:pPr>
        <w:spacing w:after="0" w:line="360" w:lineRule="auto"/>
        <w:jc w:val="both"/>
        <w:rPr>
          <w:rFonts w:asciiTheme="majorBidi" w:hAnsiTheme="majorBidi" w:cstheme="majorBidi"/>
          <w:bCs/>
          <w:szCs w:val="24"/>
        </w:rPr>
      </w:pPr>
      <w:r w:rsidRPr="00D50A4D">
        <w:rPr>
          <w:rFonts w:asciiTheme="majorBidi" w:hAnsiTheme="majorBidi" w:cstheme="majorBidi"/>
          <w:bCs/>
          <w:szCs w:val="24"/>
        </w:rPr>
        <w:t xml:space="preserve">The statistics summarised in this table is meant to judge the means and standard deviations of the four time series. The series appear to be normally distributed as can be verified from the means and medians, which are close to one another. Also the </w:t>
      </w:r>
      <w:proofErr w:type="spellStart"/>
      <w:r w:rsidRPr="00D50A4D">
        <w:rPr>
          <w:rFonts w:asciiTheme="majorBidi" w:hAnsiTheme="majorBidi" w:cstheme="majorBidi"/>
          <w:bCs/>
          <w:szCs w:val="24"/>
        </w:rPr>
        <w:t>skewness</w:t>
      </w:r>
      <w:proofErr w:type="spellEnd"/>
      <w:r w:rsidRPr="00D50A4D">
        <w:rPr>
          <w:rFonts w:asciiTheme="majorBidi" w:hAnsiTheme="majorBidi" w:cstheme="majorBidi"/>
          <w:bCs/>
          <w:szCs w:val="24"/>
        </w:rPr>
        <w:t xml:space="preserve"> is close to 0 while the kurtosis is closer to 2 than far away from it.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64"/>
        <w:gridCol w:w="1264"/>
        <w:gridCol w:w="1264"/>
        <w:gridCol w:w="1264"/>
        <w:gridCol w:w="1423"/>
        <w:gridCol w:w="1264"/>
        <w:gridCol w:w="1833"/>
      </w:tblGrid>
      <w:tr w:rsidR="00181A71" w:rsidRPr="006A37D2" w:rsidTr="00A73168">
        <w:trPr>
          <w:trHeight w:val="300"/>
          <w:jc w:val="center"/>
        </w:trPr>
        <w:tc>
          <w:tcPr>
            <w:tcW w:w="660" w:type="pct"/>
            <w:tcBorders>
              <w:bottom w:val="single" w:sz="4" w:space="0" w:color="auto"/>
            </w:tcBorders>
            <w:shd w:val="clear" w:color="auto" w:fill="auto"/>
            <w:noWrap/>
            <w:vAlign w:val="bottom"/>
            <w:hideMark/>
          </w:tcPr>
          <w:p w:rsidR="00181A71" w:rsidRPr="006A37D2" w:rsidRDefault="00181A71" w:rsidP="00181A71">
            <w:pPr>
              <w:spacing w:after="0" w:line="240" w:lineRule="auto"/>
              <w:rPr>
                <w:rFonts w:asciiTheme="majorBidi" w:eastAsia="Times New Roman" w:hAnsiTheme="majorBidi" w:cstheme="majorBidi"/>
                <w:color w:val="000000"/>
                <w:szCs w:val="24"/>
                <w:lang w:eastAsia="en-GB"/>
              </w:rPr>
            </w:pPr>
          </w:p>
        </w:tc>
        <w:tc>
          <w:tcPr>
            <w:tcW w:w="660" w:type="pct"/>
            <w:tcBorders>
              <w:bottom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Mean</w:t>
            </w:r>
          </w:p>
        </w:tc>
        <w:tc>
          <w:tcPr>
            <w:tcW w:w="660" w:type="pct"/>
            <w:tcBorders>
              <w:bottom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Median</w:t>
            </w:r>
          </w:p>
        </w:tc>
        <w:tc>
          <w:tcPr>
            <w:tcW w:w="660" w:type="pct"/>
            <w:tcBorders>
              <w:bottom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Std. Dev.</w:t>
            </w:r>
          </w:p>
        </w:tc>
        <w:tc>
          <w:tcPr>
            <w:tcW w:w="743" w:type="pct"/>
            <w:tcBorders>
              <w:bottom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b/>
                <w:bCs/>
                <w:color w:val="000000"/>
                <w:szCs w:val="24"/>
                <w:lang w:eastAsia="en-GB"/>
              </w:rPr>
            </w:pPr>
            <w:proofErr w:type="spellStart"/>
            <w:r w:rsidRPr="006A37D2">
              <w:rPr>
                <w:rFonts w:asciiTheme="majorBidi" w:eastAsia="Times New Roman" w:hAnsiTheme="majorBidi" w:cstheme="majorBidi"/>
                <w:b/>
                <w:bCs/>
                <w:color w:val="000000"/>
                <w:szCs w:val="24"/>
                <w:lang w:eastAsia="en-GB"/>
              </w:rPr>
              <w:t>Skewness</w:t>
            </w:r>
            <w:proofErr w:type="spellEnd"/>
          </w:p>
        </w:tc>
        <w:tc>
          <w:tcPr>
            <w:tcW w:w="660" w:type="pct"/>
            <w:tcBorders>
              <w:bottom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Kurtosis</w:t>
            </w:r>
          </w:p>
        </w:tc>
        <w:tc>
          <w:tcPr>
            <w:tcW w:w="957" w:type="pct"/>
            <w:tcBorders>
              <w:bottom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Observations</w:t>
            </w:r>
          </w:p>
        </w:tc>
      </w:tr>
      <w:tr w:rsidR="00181A71" w:rsidRPr="006A37D2" w:rsidTr="00A73168">
        <w:trPr>
          <w:trHeight w:val="300"/>
          <w:jc w:val="center"/>
        </w:trPr>
        <w:tc>
          <w:tcPr>
            <w:tcW w:w="660" w:type="pct"/>
            <w:tcBorders>
              <w:top w:val="single" w:sz="4" w:space="0" w:color="auto"/>
            </w:tcBorders>
            <w:shd w:val="clear" w:color="auto" w:fill="auto"/>
            <w:noWrap/>
            <w:vAlign w:val="bottom"/>
            <w:hideMark/>
          </w:tcPr>
          <w:p w:rsidR="00181A71" w:rsidRPr="006A37D2" w:rsidRDefault="00181A71" w:rsidP="00181A71">
            <w:pPr>
              <w:spacing w:after="0" w:line="240" w:lineRule="auto"/>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Belgium</w:t>
            </w:r>
          </w:p>
        </w:tc>
        <w:tc>
          <w:tcPr>
            <w:tcW w:w="660" w:type="pct"/>
            <w:tcBorders>
              <w:top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30.237</w:t>
            </w:r>
          </w:p>
        </w:tc>
        <w:tc>
          <w:tcPr>
            <w:tcW w:w="660" w:type="pct"/>
            <w:tcBorders>
              <w:top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35.743</w:t>
            </w:r>
          </w:p>
        </w:tc>
        <w:tc>
          <w:tcPr>
            <w:tcW w:w="660" w:type="pct"/>
            <w:tcBorders>
              <w:top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19.749</w:t>
            </w:r>
          </w:p>
        </w:tc>
        <w:tc>
          <w:tcPr>
            <w:tcW w:w="743" w:type="pct"/>
            <w:tcBorders>
              <w:top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-0.543</w:t>
            </w:r>
          </w:p>
        </w:tc>
        <w:tc>
          <w:tcPr>
            <w:tcW w:w="660" w:type="pct"/>
            <w:tcBorders>
              <w:top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1.816</w:t>
            </w:r>
          </w:p>
        </w:tc>
        <w:tc>
          <w:tcPr>
            <w:tcW w:w="957" w:type="pct"/>
            <w:tcBorders>
              <w:top w:val="single" w:sz="4" w:space="0" w:color="auto"/>
            </w:tcBorders>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651</w:t>
            </w:r>
          </w:p>
        </w:tc>
      </w:tr>
      <w:tr w:rsidR="00181A71" w:rsidRPr="006A37D2" w:rsidTr="00A73168">
        <w:trPr>
          <w:trHeight w:val="300"/>
          <w:jc w:val="center"/>
        </w:trPr>
        <w:tc>
          <w:tcPr>
            <w:tcW w:w="660" w:type="pct"/>
            <w:shd w:val="clear" w:color="auto" w:fill="auto"/>
            <w:noWrap/>
            <w:vAlign w:val="bottom"/>
            <w:hideMark/>
          </w:tcPr>
          <w:p w:rsidR="00181A71" w:rsidRPr="006A37D2" w:rsidRDefault="00181A71" w:rsidP="00181A71">
            <w:pPr>
              <w:spacing w:after="0" w:line="240" w:lineRule="auto"/>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Canada</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1.183</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1.156</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0.166</w:t>
            </w:r>
          </w:p>
        </w:tc>
        <w:tc>
          <w:tcPr>
            <w:tcW w:w="743"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0.668</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2.432</w:t>
            </w:r>
          </w:p>
        </w:tc>
        <w:tc>
          <w:tcPr>
            <w:tcW w:w="957"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651</w:t>
            </w:r>
          </w:p>
        </w:tc>
      </w:tr>
      <w:tr w:rsidR="00181A71" w:rsidRPr="006A37D2" w:rsidTr="00A73168">
        <w:trPr>
          <w:trHeight w:val="300"/>
          <w:jc w:val="center"/>
        </w:trPr>
        <w:tc>
          <w:tcPr>
            <w:tcW w:w="660" w:type="pct"/>
            <w:shd w:val="clear" w:color="auto" w:fill="auto"/>
            <w:noWrap/>
            <w:vAlign w:val="bottom"/>
            <w:hideMark/>
          </w:tcPr>
          <w:p w:rsidR="00181A71" w:rsidRPr="006A37D2" w:rsidRDefault="00181A71" w:rsidP="00181A71">
            <w:pPr>
              <w:spacing w:after="0" w:line="240" w:lineRule="auto"/>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France</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4.179</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4.937</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2.283</w:t>
            </w:r>
          </w:p>
        </w:tc>
        <w:tc>
          <w:tcPr>
            <w:tcW w:w="743"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-0.334</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2.264</w:t>
            </w:r>
          </w:p>
        </w:tc>
        <w:tc>
          <w:tcPr>
            <w:tcW w:w="957"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651</w:t>
            </w:r>
          </w:p>
        </w:tc>
      </w:tr>
      <w:tr w:rsidR="00181A71" w:rsidRPr="006A37D2" w:rsidTr="00A73168">
        <w:trPr>
          <w:trHeight w:val="300"/>
          <w:jc w:val="center"/>
        </w:trPr>
        <w:tc>
          <w:tcPr>
            <w:tcW w:w="660" w:type="pct"/>
            <w:shd w:val="clear" w:color="auto" w:fill="auto"/>
            <w:noWrap/>
            <w:vAlign w:val="bottom"/>
            <w:hideMark/>
          </w:tcPr>
          <w:p w:rsidR="00181A71" w:rsidRPr="006A37D2" w:rsidRDefault="00181A71" w:rsidP="00181A71">
            <w:pPr>
              <w:spacing w:after="0" w:line="240" w:lineRule="auto"/>
              <w:rPr>
                <w:rFonts w:asciiTheme="majorBidi" w:eastAsia="Times New Roman" w:hAnsiTheme="majorBidi" w:cstheme="majorBidi"/>
                <w:b/>
                <w:bCs/>
                <w:color w:val="000000"/>
                <w:szCs w:val="24"/>
                <w:lang w:eastAsia="en-GB"/>
              </w:rPr>
            </w:pPr>
            <w:r w:rsidRPr="006A37D2">
              <w:rPr>
                <w:rFonts w:asciiTheme="majorBidi" w:eastAsia="Times New Roman" w:hAnsiTheme="majorBidi" w:cstheme="majorBidi"/>
                <w:b/>
                <w:bCs/>
                <w:color w:val="000000"/>
                <w:szCs w:val="24"/>
                <w:lang w:eastAsia="en-GB"/>
              </w:rPr>
              <w:t>Japan</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205.181</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153.600</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103.180</w:t>
            </w:r>
          </w:p>
        </w:tc>
        <w:tc>
          <w:tcPr>
            <w:tcW w:w="743"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0.413</w:t>
            </w:r>
          </w:p>
        </w:tc>
        <w:tc>
          <w:tcPr>
            <w:tcW w:w="660"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1.566</w:t>
            </w:r>
          </w:p>
        </w:tc>
        <w:tc>
          <w:tcPr>
            <w:tcW w:w="957" w:type="pct"/>
            <w:shd w:val="clear" w:color="auto" w:fill="auto"/>
            <w:noWrap/>
            <w:vAlign w:val="bottom"/>
            <w:hideMark/>
          </w:tcPr>
          <w:p w:rsidR="00181A71" w:rsidRPr="006A37D2" w:rsidRDefault="00181A71" w:rsidP="00A73168">
            <w:pPr>
              <w:spacing w:after="0" w:line="240" w:lineRule="auto"/>
              <w:jc w:val="center"/>
              <w:rPr>
                <w:rFonts w:asciiTheme="majorBidi" w:eastAsia="Times New Roman" w:hAnsiTheme="majorBidi" w:cstheme="majorBidi"/>
                <w:color w:val="000000"/>
                <w:szCs w:val="24"/>
                <w:lang w:eastAsia="en-GB"/>
              </w:rPr>
            </w:pPr>
            <w:r w:rsidRPr="006A37D2">
              <w:rPr>
                <w:rFonts w:asciiTheme="majorBidi" w:eastAsia="Times New Roman" w:hAnsiTheme="majorBidi" w:cstheme="majorBidi"/>
                <w:color w:val="000000"/>
                <w:szCs w:val="24"/>
                <w:lang w:eastAsia="en-GB"/>
              </w:rPr>
              <w:t>651</w:t>
            </w:r>
          </w:p>
        </w:tc>
      </w:tr>
    </w:tbl>
    <w:p w:rsidR="00A73168" w:rsidRPr="006A37D2" w:rsidRDefault="006A37D2" w:rsidP="00C3058D">
      <w:pPr>
        <w:spacing w:after="0"/>
        <w:jc w:val="both"/>
        <w:rPr>
          <w:rFonts w:asciiTheme="majorBidi" w:hAnsiTheme="majorBidi" w:cstheme="majorBidi"/>
          <w:szCs w:val="24"/>
        </w:rPr>
      </w:pPr>
      <w:r w:rsidRPr="006A37D2">
        <w:rPr>
          <w:rFonts w:asciiTheme="majorBidi" w:hAnsiTheme="majorBidi" w:cstheme="majorBidi"/>
          <w:szCs w:val="24"/>
        </w:rPr>
        <w:t>Annual per cent change in exchange rates.</w:t>
      </w:r>
    </w:p>
    <w:p w:rsidR="00A73168" w:rsidRDefault="00E9452A" w:rsidP="006A37D2">
      <w:pPr>
        <w:spacing w:after="200"/>
        <w:jc w:val="both"/>
        <w:rPr>
          <w:rFonts w:eastAsia="SimSun" w:cs="Times New Roman"/>
          <w:bCs/>
          <w:szCs w:val="24"/>
          <w:lang w:bidi="fa-IR"/>
        </w:rPr>
      </w:pPr>
      <w:r w:rsidRPr="006A37D2">
        <w:rPr>
          <w:rFonts w:asciiTheme="majorBidi" w:hAnsiTheme="majorBidi" w:cstheme="majorBidi"/>
          <w:szCs w:val="24"/>
        </w:rPr>
        <w:t xml:space="preserve">The measure of dispersion, standard deviation in exchange rate for </w:t>
      </w:r>
      <w:r w:rsidR="00A73168" w:rsidRPr="006A37D2">
        <w:rPr>
          <w:rFonts w:asciiTheme="majorBidi" w:hAnsiTheme="majorBidi" w:cstheme="majorBidi"/>
          <w:szCs w:val="24"/>
        </w:rPr>
        <w:t>Japan</w:t>
      </w:r>
      <w:r w:rsidRPr="006A37D2">
        <w:rPr>
          <w:rFonts w:asciiTheme="majorBidi" w:hAnsiTheme="majorBidi" w:cstheme="majorBidi"/>
          <w:szCs w:val="24"/>
        </w:rPr>
        <w:t xml:space="preserve"> is larger than other exchange rates in view of </w:t>
      </w:r>
      <w:r w:rsidR="00A73168" w:rsidRPr="006A37D2">
        <w:rPr>
          <w:rFonts w:asciiTheme="majorBidi" w:hAnsiTheme="majorBidi" w:cstheme="majorBidi"/>
          <w:szCs w:val="24"/>
        </w:rPr>
        <w:t>high</w:t>
      </w:r>
      <w:r w:rsidRPr="006A37D2">
        <w:rPr>
          <w:rFonts w:asciiTheme="majorBidi" w:hAnsiTheme="majorBidi" w:cstheme="majorBidi"/>
          <w:szCs w:val="24"/>
        </w:rPr>
        <w:t xml:space="preserve"> exchange rate fluctuations in </w:t>
      </w:r>
      <w:r w:rsidR="00A73168" w:rsidRPr="006A37D2">
        <w:rPr>
          <w:rFonts w:asciiTheme="majorBidi" w:hAnsiTheme="majorBidi" w:cstheme="majorBidi"/>
          <w:szCs w:val="24"/>
        </w:rPr>
        <w:t>Japan</w:t>
      </w:r>
      <w:r w:rsidRPr="006A37D2">
        <w:rPr>
          <w:rFonts w:asciiTheme="majorBidi" w:hAnsiTheme="majorBidi" w:cstheme="majorBidi"/>
          <w:szCs w:val="24"/>
        </w:rPr>
        <w:t xml:space="preserve">, whereas the Canadian dollar is the least fluctuating currency against the US dollar. </w:t>
      </w:r>
      <w:r w:rsidRPr="006A37D2">
        <w:rPr>
          <w:rFonts w:eastAsia="SimSun" w:cs="Times New Roman"/>
          <w:bCs/>
          <w:szCs w:val="24"/>
          <w:lang w:bidi="fa-IR"/>
        </w:rPr>
        <w:t xml:space="preserve">The statistics on </w:t>
      </w:r>
      <w:proofErr w:type="spellStart"/>
      <w:r w:rsidRPr="006A37D2">
        <w:rPr>
          <w:rFonts w:eastAsia="SimSun" w:cs="Times New Roman"/>
          <w:bCs/>
          <w:szCs w:val="24"/>
          <w:lang w:bidi="fa-IR"/>
        </w:rPr>
        <w:t>skewness</w:t>
      </w:r>
      <w:proofErr w:type="spellEnd"/>
      <w:r w:rsidRPr="006A37D2">
        <w:rPr>
          <w:rFonts w:eastAsia="SimSun" w:cs="Times New Roman"/>
          <w:bCs/>
          <w:szCs w:val="24"/>
          <w:lang w:bidi="fa-IR"/>
        </w:rPr>
        <w:t xml:space="preserve"> and kurtosis </w:t>
      </w:r>
      <w:r w:rsidR="00A73168" w:rsidRPr="006A37D2">
        <w:rPr>
          <w:rFonts w:eastAsia="SimSun" w:cs="Times New Roman"/>
          <w:bCs/>
          <w:szCs w:val="24"/>
          <w:lang w:bidi="fa-IR"/>
        </w:rPr>
        <w:t>fulfil</w:t>
      </w:r>
      <w:r w:rsidRPr="006A37D2">
        <w:rPr>
          <w:rFonts w:eastAsia="SimSun" w:cs="Times New Roman"/>
          <w:bCs/>
          <w:szCs w:val="24"/>
          <w:lang w:bidi="fa-IR"/>
        </w:rPr>
        <w:t xml:space="preserve"> the assumption of normal distribution of data.</w:t>
      </w:r>
      <w:r>
        <w:rPr>
          <w:rFonts w:eastAsia="SimSun" w:cs="Times New Roman"/>
          <w:bCs/>
          <w:szCs w:val="24"/>
          <w:lang w:bidi="fa-IR"/>
        </w:rPr>
        <w:t xml:space="preserve"> </w:t>
      </w:r>
    </w:p>
    <w:p w:rsidR="006A37D2" w:rsidRPr="00D50A4D" w:rsidRDefault="006A37D2" w:rsidP="00CC30E8">
      <w:pPr>
        <w:spacing w:after="0"/>
        <w:jc w:val="both"/>
        <w:rPr>
          <w:rFonts w:eastAsia="SimSun"/>
          <w:b/>
        </w:rPr>
      </w:pPr>
      <w:proofErr w:type="spellStart"/>
      <w:r w:rsidRPr="00D50A4D">
        <w:rPr>
          <w:rFonts w:eastAsia="SimSun"/>
          <w:b/>
        </w:rPr>
        <w:t>Eviews</w:t>
      </w:r>
      <w:proofErr w:type="spellEnd"/>
      <w:r w:rsidRPr="00D50A4D">
        <w:rPr>
          <w:rFonts w:eastAsia="SimSun"/>
          <w:b/>
        </w:rPr>
        <w:t xml:space="preserve"> Software Application</w:t>
      </w:r>
    </w:p>
    <w:p w:rsidR="00CC30E8" w:rsidRPr="00D50A4D" w:rsidRDefault="00A70742" w:rsidP="00CC30E8">
      <w:pPr>
        <w:spacing w:after="0"/>
        <w:jc w:val="both"/>
        <w:rPr>
          <w:rFonts w:eastAsia="SimSun"/>
        </w:rPr>
      </w:pPr>
      <w:r w:rsidRPr="00D50A4D">
        <w:rPr>
          <w:rFonts w:eastAsia="SimSun"/>
        </w:rPr>
        <w:t xml:space="preserve">The estimation procedure </w:t>
      </w:r>
      <w:r w:rsidR="00CC30E8" w:rsidRPr="00D50A4D">
        <w:rPr>
          <w:rFonts w:eastAsia="SimSun"/>
        </w:rPr>
        <w:t xml:space="preserve">in </w:t>
      </w:r>
      <w:proofErr w:type="spellStart"/>
      <w:r w:rsidR="00CC30E8" w:rsidRPr="00D50A4D">
        <w:rPr>
          <w:rFonts w:eastAsia="SimSun"/>
        </w:rPr>
        <w:t>Eviews</w:t>
      </w:r>
      <w:proofErr w:type="spellEnd"/>
      <w:r w:rsidR="00CC30E8" w:rsidRPr="00D50A4D">
        <w:rPr>
          <w:rFonts w:eastAsia="SimSun"/>
        </w:rPr>
        <w:t xml:space="preserve"> 8 </w:t>
      </w:r>
      <w:r w:rsidRPr="00D50A4D">
        <w:rPr>
          <w:rFonts w:eastAsia="SimSun"/>
        </w:rPr>
        <w:t xml:space="preserve">for this study is based on a </w:t>
      </w:r>
      <w:r w:rsidR="00CC30E8" w:rsidRPr="00D50A4D">
        <w:rPr>
          <w:rFonts w:eastAsia="SimSun"/>
        </w:rPr>
        <w:t xml:space="preserve">simple </w:t>
      </w:r>
      <w:r w:rsidRPr="00D50A4D">
        <w:rPr>
          <w:rFonts w:eastAsia="SimSun"/>
        </w:rPr>
        <w:t xml:space="preserve">regression equation </w:t>
      </w:r>
      <w:r w:rsidR="00CC30E8" w:rsidRPr="00D50A4D">
        <w:rPr>
          <w:rFonts w:eastAsia="SimSun"/>
        </w:rPr>
        <w:t>under</w:t>
      </w:r>
      <w:r w:rsidRPr="00D50A4D">
        <w:rPr>
          <w:rFonts w:eastAsia="SimSun"/>
        </w:rPr>
        <w:t xml:space="preserve"> a least square </w:t>
      </w:r>
      <w:r w:rsidR="00CC30E8" w:rsidRPr="00D50A4D">
        <w:rPr>
          <w:rFonts w:eastAsia="SimSun"/>
        </w:rPr>
        <w:t>specification;</w:t>
      </w:r>
      <w:r w:rsidRPr="00D50A4D">
        <w:rPr>
          <w:rFonts w:eastAsia="SimSun"/>
        </w:rPr>
        <w:t xml:space="preserve"> with the nominal exchange rate (NER) </w:t>
      </w:r>
      <w:r w:rsidR="00CC30E8" w:rsidRPr="00D50A4D">
        <w:rPr>
          <w:rFonts w:eastAsia="SimSun"/>
        </w:rPr>
        <w:t>playing the role of de</w:t>
      </w:r>
      <w:r w:rsidRPr="00D50A4D">
        <w:rPr>
          <w:rFonts w:eastAsia="SimSun"/>
        </w:rPr>
        <w:t xml:space="preserve">pendent variable regressed against a single (constant) </w:t>
      </w:r>
      <w:proofErr w:type="spellStart"/>
      <w:r w:rsidR="00CC30E8" w:rsidRPr="00D50A4D">
        <w:rPr>
          <w:rFonts w:eastAsia="SimSun"/>
        </w:rPr>
        <w:t>regressor</w:t>
      </w:r>
      <w:proofErr w:type="spellEnd"/>
      <w:r w:rsidR="00CC30E8" w:rsidRPr="00D50A4D">
        <w:rPr>
          <w:rFonts w:eastAsia="SimSun"/>
        </w:rPr>
        <w:t xml:space="preserve">. The modelling therefore can be </w:t>
      </w:r>
      <w:r w:rsidR="006A37D2" w:rsidRPr="00D50A4D">
        <w:rPr>
          <w:rFonts w:eastAsia="SimSun"/>
        </w:rPr>
        <w:t xml:space="preserve">represented </w:t>
      </w:r>
      <w:r w:rsidR="00CC30E8" w:rsidRPr="00D50A4D">
        <w:rPr>
          <w:rFonts w:eastAsia="SimSun"/>
        </w:rPr>
        <w:t>as:</w:t>
      </w:r>
    </w:p>
    <w:p w:rsidR="00A70742" w:rsidRPr="00D50A4D" w:rsidRDefault="00A70742" w:rsidP="00CC30E8">
      <w:pPr>
        <w:spacing w:after="0"/>
        <w:jc w:val="both"/>
        <w:rPr>
          <w:rFonts w:eastAsia="SimSun"/>
        </w:rPr>
      </w:pPr>
      <w:r w:rsidRPr="00D50A4D">
        <w:rPr>
          <w:rFonts w:eastAsia="SimSun"/>
        </w:rPr>
        <w:t xml:space="preserve"> </w:t>
      </w:r>
      <m:oMath>
        <m:sSub>
          <m:sSubPr>
            <m:ctrlPr>
              <w:rPr>
                <w:rFonts w:ascii="Cambria Math" w:eastAsia="SimSun" w:hAnsi="Cambria Math"/>
                <w:i/>
              </w:rPr>
            </m:ctrlPr>
          </m:sSubPr>
          <m:e>
            <m:r>
              <w:rPr>
                <w:rFonts w:ascii="Cambria Math" w:eastAsia="SimSun" w:hAnsi="Cambria Math"/>
              </w:rPr>
              <m:t>NER</m:t>
            </m:r>
          </m:e>
          <m:sub>
            <m:r>
              <w:rPr>
                <w:rFonts w:ascii="Cambria Math" w:eastAsia="SimSun" w:hAnsi="Cambria Math"/>
              </w:rPr>
              <m:t>t</m:t>
            </m:r>
          </m:sub>
        </m:sSub>
        <m:r>
          <w:rPr>
            <w:rFonts w:ascii="Cambria Math" w:eastAsia="SimSun" w:hAnsi="Cambria Math"/>
          </w:rPr>
          <m:t>=constant+</m:t>
        </m:r>
        <m:sSub>
          <m:sSubPr>
            <m:ctrlPr>
              <w:rPr>
                <w:rFonts w:ascii="Cambria Math" w:eastAsia="SimSun" w:hAnsi="Cambria Math"/>
                <w:i/>
              </w:rPr>
            </m:ctrlPr>
          </m:sSubPr>
          <m:e>
            <m:r>
              <w:rPr>
                <w:rFonts w:ascii="Cambria Math" w:eastAsia="SimSun" w:hAnsi="Cambria Math"/>
              </w:rPr>
              <m:t>ε</m:t>
            </m:r>
          </m:e>
          <m:sub>
            <m:r>
              <w:rPr>
                <w:rFonts w:ascii="Cambria Math" w:eastAsia="SimSun" w:hAnsi="Cambria Math"/>
              </w:rPr>
              <m:t>t</m:t>
            </m:r>
          </m:sub>
        </m:sSub>
      </m:oMath>
      <w:r w:rsidR="00CC30E8" w:rsidRPr="00D50A4D">
        <w:rPr>
          <w:rFonts w:eastAsia="SimSun"/>
        </w:rPr>
        <w:tab/>
      </w:r>
      <w:r w:rsidR="00CC30E8" w:rsidRPr="00D50A4D">
        <w:rPr>
          <w:rFonts w:eastAsia="SimSun"/>
        </w:rPr>
        <w:tab/>
      </w:r>
      <w:r w:rsidR="00CC30E8" w:rsidRPr="00D50A4D">
        <w:rPr>
          <w:rFonts w:eastAsia="SimSun"/>
        </w:rPr>
        <w:tab/>
      </w:r>
      <w:r w:rsidR="00CC30E8" w:rsidRPr="00D50A4D">
        <w:rPr>
          <w:rFonts w:eastAsia="SimSun"/>
        </w:rPr>
        <w:tab/>
      </w:r>
      <w:r w:rsidR="00CC30E8" w:rsidRPr="00D50A4D">
        <w:rPr>
          <w:rFonts w:eastAsia="SimSun"/>
        </w:rPr>
        <w:tab/>
      </w:r>
      <w:r w:rsidR="00CC30E8" w:rsidRPr="00D50A4D">
        <w:rPr>
          <w:rFonts w:eastAsia="SimSun"/>
        </w:rPr>
        <w:tab/>
      </w:r>
      <w:r w:rsidR="00CC30E8" w:rsidRPr="00D50A4D">
        <w:rPr>
          <w:rFonts w:eastAsia="SimSun"/>
        </w:rPr>
        <w:tab/>
      </w:r>
      <w:r w:rsidR="00CC30E8" w:rsidRPr="00D50A4D">
        <w:rPr>
          <w:rFonts w:eastAsia="SimSun"/>
        </w:rPr>
        <w:tab/>
      </w:r>
      <w:r w:rsidR="00CC30E8" w:rsidRPr="00D50A4D">
        <w:rPr>
          <w:rFonts w:eastAsia="SimSun"/>
        </w:rPr>
        <w:tab/>
        <w:t>(2)</w:t>
      </w:r>
    </w:p>
    <w:p w:rsidR="00D50A4D" w:rsidRPr="00D50A4D" w:rsidRDefault="00CC30E8" w:rsidP="00D50A4D">
      <w:pPr>
        <w:spacing w:after="200"/>
        <w:jc w:val="both"/>
        <w:rPr>
          <w:rFonts w:eastAsia="SimSun"/>
        </w:rPr>
      </w:pPr>
      <w:r w:rsidRPr="00D50A4D">
        <w:rPr>
          <w:rFonts w:eastAsia="SimSun"/>
        </w:rPr>
        <w:t>In order to allow for serial correlation in the errors,</w:t>
      </w:r>
      <w:r w:rsidR="003F0DD9" w:rsidRPr="00D50A4D">
        <w:rPr>
          <w:rFonts w:eastAsia="SimSun"/>
        </w:rPr>
        <w:t xml:space="preserve"> we specify</w:t>
      </w:r>
      <w:r w:rsidRPr="00D50A4D">
        <w:rPr>
          <w:rFonts w:eastAsia="SimSun"/>
        </w:rPr>
        <w:t xml:space="preserve"> a quadratic spectral kernel based </w:t>
      </w:r>
      <w:r w:rsidR="00D50A4D" w:rsidRPr="00D50A4D">
        <w:rPr>
          <w:rFonts w:eastAsia="SimSun"/>
        </w:rPr>
        <w:t xml:space="preserve">on </w:t>
      </w:r>
      <w:r w:rsidRPr="00D50A4D">
        <w:rPr>
          <w:rFonts w:eastAsia="SimSun"/>
        </w:rPr>
        <w:t xml:space="preserve">HAC </w:t>
      </w:r>
      <w:r w:rsidR="003F0DD9" w:rsidRPr="00D50A4D">
        <w:rPr>
          <w:rFonts w:eastAsia="SimSun"/>
        </w:rPr>
        <w:t>covariance</w:t>
      </w:r>
      <w:r w:rsidRPr="00D50A4D">
        <w:rPr>
          <w:rFonts w:eastAsia="SimSun"/>
        </w:rPr>
        <w:t xml:space="preserve"> estimation with</w:t>
      </w:r>
      <w:r w:rsidR="003F0DD9" w:rsidRPr="00D50A4D">
        <w:rPr>
          <w:rFonts w:eastAsia="SimSun"/>
        </w:rPr>
        <w:t xml:space="preserve"> the use of</w:t>
      </w:r>
      <w:r w:rsidRPr="00D50A4D">
        <w:rPr>
          <w:rFonts w:eastAsia="SimSun"/>
        </w:rPr>
        <w:t xml:space="preserve"> pre</w:t>
      </w:r>
      <w:r w:rsidR="003F0DD9" w:rsidRPr="00D50A4D">
        <w:rPr>
          <w:rFonts w:eastAsia="SimSun"/>
        </w:rPr>
        <w:t xml:space="preserve">-whitened residuals, whereby the kernel bandwidth is determined using the Andrews </w:t>
      </w:r>
      <w:proofErr w:type="gramStart"/>
      <w:r w:rsidR="003F0DD9" w:rsidRPr="00D50A4D">
        <w:rPr>
          <w:rFonts w:eastAsia="SimSun"/>
        </w:rPr>
        <w:t>AR(</w:t>
      </w:r>
      <w:proofErr w:type="gramEnd"/>
      <w:r w:rsidR="003F0DD9" w:rsidRPr="00D50A4D">
        <w:rPr>
          <w:rFonts w:eastAsia="SimSun"/>
        </w:rPr>
        <w:t xml:space="preserve">1) method. </w:t>
      </w:r>
    </w:p>
    <w:p w:rsidR="00CC30E8" w:rsidRPr="00D50A4D" w:rsidRDefault="003F0DD9" w:rsidP="004D76B7">
      <w:pPr>
        <w:spacing w:after="0"/>
        <w:jc w:val="both"/>
        <w:rPr>
          <w:rFonts w:eastAsia="SimSun"/>
        </w:rPr>
      </w:pPr>
      <w:proofErr w:type="spellStart"/>
      <w:r w:rsidRPr="00D50A4D">
        <w:rPr>
          <w:rFonts w:eastAsia="SimSun"/>
        </w:rPr>
        <w:t>Eviews</w:t>
      </w:r>
      <w:proofErr w:type="spellEnd"/>
      <w:r w:rsidRPr="00D50A4D">
        <w:rPr>
          <w:rFonts w:eastAsia="SimSun"/>
        </w:rPr>
        <w:t xml:space="preserve"> </w:t>
      </w:r>
      <w:r w:rsidR="00D50A4D" w:rsidRPr="00D50A4D">
        <w:rPr>
          <w:rFonts w:eastAsia="SimSun"/>
        </w:rPr>
        <w:t xml:space="preserve">Version </w:t>
      </w:r>
      <w:r w:rsidRPr="00D50A4D">
        <w:rPr>
          <w:rFonts w:eastAsia="SimSun"/>
        </w:rPr>
        <w:t xml:space="preserve">8 satisfies the condition for such </w:t>
      </w:r>
      <w:r w:rsidR="00D50A4D" w:rsidRPr="00D50A4D">
        <w:rPr>
          <w:rFonts w:eastAsia="SimSun"/>
        </w:rPr>
        <w:t xml:space="preserve">an </w:t>
      </w:r>
      <w:r w:rsidR="00DE28E7">
        <w:rPr>
          <w:rFonts w:eastAsia="SimSun"/>
        </w:rPr>
        <w:t>implementation</w:t>
      </w:r>
      <w:r w:rsidRPr="00D50A4D">
        <w:rPr>
          <w:rFonts w:eastAsia="SimSun"/>
        </w:rPr>
        <w:t>. In examining multiple breakpoint test</w:t>
      </w:r>
      <w:r w:rsidR="00DE28E7">
        <w:rPr>
          <w:rFonts w:eastAsia="SimSun"/>
        </w:rPr>
        <w:t>s</w:t>
      </w:r>
      <w:r w:rsidRPr="00D50A4D">
        <w:rPr>
          <w:rFonts w:eastAsia="SimSun"/>
        </w:rPr>
        <w:t xml:space="preserve">, three different </w:t>
      </w:r>
      <w:r w:rsidR="00A43988" w:rsidRPr="00D50A4D">
        <w:rPr>
          <w:rFonts w:eastAsia="SimSun"/>
        </w:rPr>
        <w:t>methods are examined</w:t>
      </w:r>
      <w:r w:rsidRPr="00D50A4D">
        <w:rPr>
          <w:rFonts w:eastAsia="SimSun"/>
        </w:rPr>
        <w:t xml:space="preserve">. The default </w:t>
      </w:r>
      <w:r w:rsidR="00A43988" w:rsidRPr="00D50A4D">
        <w:rPr>
          <w:rFonts w:eastAsia="SimSun"/>
        </w:rPr>
        <w:t>method</w:t>
      </w:r>
      <w:r w:rsidRPr="00D50A4D">
        <w:rPr>
          <w:rFonts w:eastAsia="SimSun"/>
        </w:rPr>
        <w:t xml:space="preserve"> for investigation</w:t>
      </w:r>
      <w:r w:rsidR="00A43988" w:rsidRPr="00D50A4D">
        <w:rPr>
          <w:rFonts w:eastAsia="SimSun"/>
        </w:rPr>
        <w:t xml:space="preserve"> of </w:t>
      </w:r>
      <w:r w:rsidRPr="00D50A4D">
        <w:rPr>
          <w:rFonts w:eastAsia="SimSun"/>
        </w:rPr>
        <w:t xml:space="preserve">multiple structural change </w:t>
      </w:r>
      <w:r w:rsidR="00A43988" w:rsidRPr="00D50A4D">
        <w:rPr>
          <w:rFonts w:eastAsia="SimSun"/>
        </w:rPr>
        <w:t>as</w:t>
      </w:r>
      <w:r w:rsidRPr="00D50A4D">
        <w:rPr>
          <w:rFonts w:eastAsia="SimSun"/>
        </w:rPr>
        <w:t xml:space="preserve"> outlined in the studies of </w:t>
      </w:r>
      <w:hyperlink w:anchor="_ENREF_4" w:tooltip="Bai, 1997 #524" w:history="1">
        <w:r w:rsidR="004D76B7" w:rsidRPr="00D50A4D">
          <w:rPr>
            <w:rFonts w:eastAsia="SimSun"/>
          </w:rPr>
          <w:fldChar w:fldCharType="begin"/>
        </w:r>
        <w:r w:rsidR="004D76B7" w:rsidRPr="00D50A4D">
          <w:rPr>
            <w:rFonts w:eastAsia="SimSun"/>
          </w:rPr>
          <w:instrText xml:space="preserve"> ADDIN EN.CITE &lt;EndNote&gt;&lt;Cite AuthorYear="1"&gt;&lt;Author&gt;Bai&lt;/Author&gt;&lt;Year&gt;1997&lt;/Year&gt;&lt;RecNum&gt;524&lt;/RecNum&gt;&lt;DisplayText&gt;Bai (1997)&lt;/DisplayText&gt;&lt;record&gt;&lt;rec-number&gt;524&lt;/rec-number&gt;&lt;foreign-keys&gt;&lt;key app="EN" db-id="r0zvxdf0jr2f58ev0ap55w9mpt2xvv2spdae"&gt;524&lt;/key&gt;&lt;/foreign-keys&gt;&lt;ref-type name="Journal Article"&gt;17&lt;/ref-type&gt;&lt;contributors&gt;&lt;authors&gt;&lt;author&gt;Bai, Jushan&lt;/author&gt;&lt;/authors&gt;&lt;/contributors&gt;&lt;titles&gt;&lt;title&gt;Estimating multiple breaks one at a time&lt;/title&gt;&lt;secondary-title&gt;Econometric Theory&lt;/secondary-title&gt;&lt;/titles&gt;&lt;periodical&gt;&lt;full-title&gt;Econometric Theory&lt;/full-title&gt;&lt;/periodical&gt;&lt;pages&gt;315-352&lt;/pages&gt;&lt;volume&gt;13&lt;/volume&gt;&lt;number&gt;03&lt;/number&gt;&lt;dates&gt;&lt;year&gt;1997&lt;/year&gt;&lt;/dates&gt;&lt;isbn&gt;1469-4360&lt;/isbn&gt;&lt;urls&gt;&lt;/urls&gt;&lt;/record&gt;&lt;/Cite&gt;&lt;/EndNote&gt;</w:instrText>
        </w:r>
        <w:r w:rsidR="004D76B7" w:rsidRPr="00D50A4D">
          <w:rPr>
            <w:rFonts w:eastAsia="SimSun"/>
          </w:rPr>
          <w:fldChar w:fldCharType="separate"/>
        </w:r>
        <w:r w:rsidR="004D76B7" w:rsidRPr="00D50A4D">
          <w:rPr>
            <w:rFonts w:eastAsia="SimSun"/>
            <w:noProof/>
          </w:rPr>
          <w:t>Bai (1997)</w:t>
        </w:r>
        <w:r w:rsidR="004D76B7" w:rsidRPr="00D50A4D">
          <w:rPr>
            <w:rFonts w:eastAsia="SimSun"/>
          </w:rPr>
          <w:fldChar w:fldCharType="end"/>
        </w:r>
      </w:hyperlink>
      <w:r w:rsidR="004D76B7" w:rsidRPr="00D50A4D">
        <w:rPr>
          <w:rFonts w:eastAsia="SimSun"/>
        </w:rPr>
        <w:t xml:space="preserve"> </w:t>
      </w:r>
      <w:r w:rsidRPr="00D50A4D">
        <w:rPr>
          <w:rFonts w:eastAsia="SimSun"/>
        </w:rPr>
        <w:t xml:space="preserve">and </w:t>
      </w:r>
      <w:proofErr w:type="spellStart"/>
      <w:r w:rsidRPr="00D50A4D">
        <w:rPr>
          <w:rFonts w:eastAsia="SimSun"/>
        </w:rPr>
        <w:t>Bai</w:t>
      </w:r>
      <w:proofErr w:type="spellEnd"/>
      <w:r w:rsidRPr="00D50A4D">
        <w:rPr>
          <w:rFonts w:eastAsia="SimSun"/>
        </w:rPr>
        <w:t xml:space="preserve"> and </w:t>
      </w:r>
      <w:proofErr w:type="spellStart"/>
      <w:r w:rsidRPr="00D50A4D">
        <w:rPr>
          <w:rFonts w:eastAsia="SimSun"/>
        </w:rPr>
        <w:t>Perron</w:t>
      </w:r>
      <w:proofErr w:type="spellEnd"/>
      <w:r w:rsidRPr="00D50A4D">
        <w:rPr>
          <w:rFonts w:eastAsia="SimSun"/>
        </w:rPr>
        <w:t xml:space="preserve"> (1998), is known as sequential testing of </w:t>
      </w:r>
      <m:oMath>
        <m:r>
          <w:rPr>
            <w:rFonts w:ascii="Cambria Math" w:eastAsia="SimSun" w:hAnsi="Cambria Math"/>
          </w:rPr>
          <m:t>l+1</m:t>
        </m:r>
      </m:oMath>
      <w:r w:rsidRPr="00D50A4D">
        <w:rPr>
          <w:rFonts w:eastAsia="SimSun"/>
        </w:rPr>
        <w:t xml:space="preserve"> versus </w:t>
      </w:r>
      <m:oMath>
        <m:r>
          <w:rPr>
            <w:rFonts w:ascii="Cambria Math" w:eastAsia="SimSun" w:hAnsi="Cambria Math"/>
          </w:rPr>
          <m:t>l</m:t>
        </m:r>
      </m:oMath>
      <w:r w:rsidRPr="00D50A4D">
        <w:rPr>
          <w:rFonts w:eastAsia="SimSun"/>
        </w:rPr>
        <w:t xml:space="preserve"> breaks. As </w:t>
      </w:r>
      <w:r w:rsidRPr="00D50A4D">
        <w:rPr>
          <w:rFonts w:eastAsia="SimSun"/>
          <w:i/>
        </w:rPr>
        <w:t xml:space="preserve">a </w:t>
      </w:r>
      <w:r w:rsidRPr="00D50A4D">
        <w:rPr>
          <w:rFonts w:eastAsia="SimSun"/>
          <w:i/>
          <w:iCs/>
        </w:rPr>
        <w:t xml:space="preserve">priori </w:t>
      </w:r>
      <w:r w:rsidRPr="00D50A4D">
        <w:rPr>
          <w:rFonts w:eastAsia="SimSun"/>
        </w:rPr>
        <w:t>requirement</w:t>
      </w:r>
      <w:r w:rsidR="00A43988" w:rsidRPr="00D50A4D">
        <w:rPr>
          <w:rFonts w:eastAsia="SimSun"/>
        </w:rPr>
        <w:t xml:space="preserve"> for all three methods</w:t>
      </w:r>
      <w:r w:rsidRPr="00D50A4D">
        <w:rPr>
          <w:rFonts w:eastAsia="SimSun"/>
        </w:rPr>
        <w:t>, the distribution</w:t>
      </w:r>
      <w:r w:rsidR="00891DDF" w:rsidRPr="00D50A4D">
        <w:rPr>
          <w:rFonts w:eastAsia="SimSun"/>
        </w:rPr>
        <w:t>s</w:t>
      </w:r>
      <w:r w:rsidRPr="00D50A4D">
        <w:rPr>
          <w:rFonts w:eastAsia="SimSun"/>
        </w:rPr>
        <w:t xml:space="preserve"> of errors </w:t>
      </w:r>
      <w:r w:rsidR="00891DDF" w:rsidRPr="00D50A4D">
        <w:rPr>
          <w:rFonts w:eastAsia="SimSun"/>
        </w:rPr>
        <w:t>are</w:t>
      </w:r>
      <w:r w:rsidRPr="00D50A4D">
        <w:rPr>
          <w:rFonts w:eastAsia="SimSun"/>
        </w:rPr>
        <w:t xml:space="preserve"> allowed to </w:t>
      </w:r>
      <w:r w:rsidR="00891DDF" w:rsidRPr="00D50A4D">
        <w:rPr>
          <w:rFonts w:eastAsia="SimSun"/>
        </w:rPr>
        <w:t xml:space="preserve">differ across breaks which in turn satisfy the heterogeneity of errors. </w:t>
      </w:r>
    </w:p>
    <w:p w:rsidR="00891DDF" w:rsidRPr="00D50A4D" w:rsidRDefault="00891DDF" w:rsidP="00891DDF">
      <w:pPr>
        <w:spacing w:after="0"/>
        <w:jc w:val="both"/>
        <w:rPr>
          <w:rFonts w:eastAsia="SimSun"/>
        </w:rPr>
      </w:pPr>
    </w:p>
    <w:p w:rsidR="00D50A4D" w:rsidRPr="00D50A4D" w:rsidRDefault="00891DDF" w:rsidP="00D50A4D">
      <w:pPr>
        <w:spacing w:after="200"/>
        <w:jc w:val="both"/>
        <w:rPr>
          <w:rFonts w:eastAsiaTheme="minorEastAsia"/>
          <w:szCs w:val="24"/>
        </w:rPr>
      </w:pPr>
      <w:r w:rsidRPr="00D50A4D">
        <w:rPr>
          <w:rFonts w:eastAsia="SimSun"/>
        </w:rPr>
        <w:t>At the second stage</w:t>
      </w:r>
      <w:r w:rsidR="00D50A4D" w:rsidRPr="00D50A4D">
        <w:rPr>
          <w:rFonts w:eastAsia="SimSun"/>
        </w:rPr>
        <w:t>,</w:t>
      </w:r>
      <w:r w:rsidRPr="00D50A4D">
        <w:rPr>
          <w:rFonts w:eastAsia="SimSun"/>
        </w:rPr>
        <w:t xml:space="preserve"> the global </w:t>
      </w:r>
      <w:proofErr w:type="spellStart"/>
      <w:r w:rsidRPr="00D50A4D">
        <w:rPr>
          <w:rFonts w:eastAsia="SimSun"/>
        </w:rPr>
        <w:t>Bai-Perron</w:t>
      </w:r>
      <w:proofErr w:type="spellEnd"/>
      <w:r w:rsidRPr="00D50A4D">
        <w:rPr>
          <w:rFonts w:eastAsia="SimSun"/>
        </w:rPr>
        <w:t xml:space="preserve"> break </w:t>
      </w:r>
      <w:r w:rsidR="00A43988" w:rsidRPr="00D50A4D">
        <w:rPr>
          <w:rFonts w:eastAsia="SimSun"/>
        </w:rPr>
        <w:t>method</w:t>
      </w:r>
      <w:r w:rsidRPr="00D50A4D">
        <w:rPr>
          <w:rFonts w:eastAsia="SimSun"/>
        </w:rPr>
        <w:t xml:space="preserve"> is </w:t>
      </w:r>
      <w:r w:rsidR="00D50A4D" w:rsidRPr="00D50A4D">
        <w:rPr>
          <w:rFonts w:eastAsia="SimSun"/>
        </w:rPr>
        <w:t>applied</w:t>
      </w:r>
      <w:r w:rsidRPr="00D50A4D">
        <w:rPr>
          <w:rFonts w:eastAsia="SimSun"/>
        </w:rPr>
        <w:t xml:space="preserve">, which </w:t>
      </w:r>
      <w:r w:rsidR="00D50A4D" w:rsidRPr="00D50A4D">
        <w:rPr>
          <w:rFonts w:eastAsia="SimSun"/>
        </w:rPr>
        <w:t xml:space="preserve">is meant to </w:t>
      </w:r>
      <w:r w:rsidRPr="00D50A4D">
        <w:rPr>
          <w:rFonts w:eastAsia="SimSun"/>
        </w:rPr>
        <w:t xml:space="preserve">examine the alternative hypothesis of  </w:t>
      </w:r>
      <m:oMath>
        <m:r>
          <w:rPr>
            <w:rFonts w:ascii="Cambria Math" w:eastAsia="SimSun" w:hAnsi="Cambria Math"/>
          </w:rPr>
          <m:t>l</m:t>
        </m:r>
      </m:oMath>
      <w:r w:rsidRPr="00D50A4D">
        <w:rPr>
          <w:rFonts w:eastAsia="SimSun"/>
        </w:rPr>
        <w:t xml:space="preserve"> globally optimized breaks against the null of no structural breaks, along with the corresponding </w:t>
      </w:r>
      <w:proofErr w:type="spellStart"/>
      <w:r w:rsidRPr="00D50A4D">
        <w:rPr>
          <w:rFonts w:eastAsiaTheme="minorEastAsia"/>
          <w:i/>
          <w:iCs/>
          <w:szCs w:val="24"/>
        </w:rPr>
        <w:t>UDmax</w:t>
      </w:r>
      <w:proofErr w:type="spellEnd"/>
      <w:r w:rsidRPr="00D50A4D">
        <w:rPr>
          <w:rFonts w:eastAsiaTheme="minorEastAsia"/>
          <w:szCs w:val="24"/>
        </w:rPr>
        <w:t xml:space="preserve"> and </w:t>
      </w:r>
      <w:proofErr w:type="spellStart"/>
      <w:r w:rsidRPr="00D50A4D">
        <w:rPr>
          <w:rFonts w:eastAsiaTheme="minorEastAsia"/>
          <w:i/>
          <w:iCs/>
          <w:szCs w:val="24"/>
        </w:rPr>
        <w:t>WDmax</w:t>
      </w:r>
      <w:proofErr w:type="spellEnd"/>
      <w:r w:rsidRPr="00D50A4D">
        <w:rPr>
          <w:rFonts w:eastAsiaTheme="minorEastAsia"/>
          <w:szCs w:val="24"/>
        </w:rPr>
        <w:t xml:space="preserve"> </w:t>
      </w:r>
      <w:r w:rsidR="00A43988" w:rsidRPr="00D50A4D">
        <w:rPr>
          <w:rFonts w:eastAsiaTheme="minorEastAsia"/>
          <w:szCs w:val="24"/>
        </w:rPr>
        <w:t xml:space="preserve">tests, which are interpreted </w:t>
      </w:r>
      <w:r w:rsidR="00D50A4D" w:rsidRPr="00D50A4D">
        <w:rPr>
          <w:rFonts w:eastAsiaTheme="minorEastAsia"/>
          <w:szCs w:val="24"/>
        </w:rPr>
        <w:t xml:space="preserve">later on </w:t>
      </w:r>
      <w:r w:rsidR="00A43988" w:rsidRPr="00D50A4D">
        <w:rPr>
          <w:rFonts w:eastAsiaTheme="minorEastAsia"/>
          <w:szCs w:val="24"/>
        </w:rPr>
        <w:t xml:space="preserve">in </w:t>
      </w:r>
      <w:r w:rsidR="00D50A4D" w:rsidRPr="00D50A4D">
        <w:rPr>
          <w:rFonts w:eastAsiaTheme="minorEastAsia"/>
          <w:szCs w:val="24"/>
        </w:rPr>
        <w:t xml:space="preserve">discussing the </w:t>
      </w:r>
      <w:r w:rsidR="00A43988" w:rsidRPr="00D50A4D">
        <w:rPr>
          <w:rFonts w:eastAsiaTheme="minorEastAsia"/>
          <w:szCs w:val="24"/>
        </w:rPr>
        <w:t>findings. Finally, a</w:t>
      </w:r>
      <w:r w:rsidRPr="00D50A4D">
        <w:rPr>
          <w:rFonts w:eastAsiaTheme="minorEastAsia"/>
          <w:szCs w:val="24"/>
        </w:rPr>
        <w:t>t the third stage, we applie</w:t>
      </w:r>
      <w:r w:rsidR="00A43988" w:rsidRPr="00D50A4D">
        <w:rPr>
          <w:rFonts w:eastAsiaTheme="minorEastAsia"/>
          <w:szCs w:val="24"/>
        </w:rPr>
        <w:t>d the method of global information criteria, which</w:t>
      </w:r>
      <w:r w:rsidR="000B606F" w:rsidRPr="00D50A4D">
        <w:rPr>
          <w:rFonts w:eastAsiaTheme="minorEastAsia"/>
          <w:szCs w:val="24"/>
        </w:rPr>
        <w:t xml:space="preserve"> does not require computation of coefficient covariance as compared to previous two methods of break selection criteria.</w:t>
      </w:r>
      <w:r w:rsidR="00A43988" w:rsidRPr="00D50A4D">
        <w:rPr>
          <w:rFonts w:eastAsiaTheme="minorEastAsia"/>
          <w:szCs w:val="24"/>
        </w:rPr>
        <w:t xml:space="preserve"> </w:t>
      </w:r>
    </w:p>
    <w:p w:rsidR="00C3058D" w:rsidRDefault="00521354" w:rsidP="00D50A4D">
      <w:pPr>
        <w:spacing w:after="200"/>
        <w:jc w:val="both"/>
      </w:pPr>
      <w:r w:rsidRPr="00D50A4D">
        <w:rPr>
          <w:rFonts w:eastAsiaTheme="minorEastAsia"/>
          <w:szCs w:val="24"/>
        </w:rPr>
        <w:t xml:space="preserve">This study applies the global information criteria to estimate breakpoints </w:t>
      </w:r>
      <w:r w:rsidR="00D50A4D" w:rsidRPr="00D50A4D">
        <w:rPr>
          <w:rFonts w:eastAsiaTheme="minorEastAsia"/>
          <w:szCs w:val="24"/>
        </w:rPr>
        <w:t xml:space="preserve">using </w:t>
      </w:r>
      <w:r w:rsidRPr="00D50A4D">
        <w:rPr>
          <w:rFonts w:eastAsiaTheme="minorEastAsia"/>
          <w:szCs w:val="24"/>
        </w:rPr>
        <w:t xml:space="preserve">global minimizers of </w:t>
      </w:r>
      <w:r w:rsidR="00D50A4D" w:rsidRPr="00D50A4D">
        <w:rPr>
          <w:rFonts w:eastAsiaTheme="minorEastAsia"/>
          <w:szCs w:val="24"/>
        </w:rPr>
        <w:t xml:space="preserve">the </w:t>
      </w:r>
      <w:r w:rsidRPr="00D50A4D">
        <w:rPr>
          <w:rFonts w:eastAsiaTheme="minorEastAsia"/>
          <w:szCs w:val="24"/>
        </w:rPr>
        <w:t>sum of squared residuals. W</w:t>
      </w:r>
      <w:r w:rsidR="000B606F" w:rsidRPr="00D50A4D">
        <w:rPr>
          <w:rFonts w:eastAsiaTheme="minorEastAsia"/>
          <w:szCs w:val="24"/>
        </w:rPr>
        <w:t xml:space="preserve">e have chosen the </w:t>
      </w:r>
      <w:r w:rsidRPr="00D50A4D">
        <w:rPr>
          <w:rFonts w:eastAsiaTheme="minorEastAsia"/>
          <w:szCs w:val="24"/>
        </w:rPr>
        <w:t>LWZ criteria as a selection criterion for optimum number of breaks</w:t>
      </w:r>
      <w:r w:rsidR="00D50A4D" w:rsidRPr="00D50A4D">
        <w:rPr>
          <w:rFonts w:eastAsiaTheme="minorEastAsia"/>
          <w:szCs w:val="24"/>
        </w:rPr>
        <w:t xml:space="preserve"> after initial testing</w:t>
      </w:r>
      <w:r w:rsidRPr="00D50A4D">
        <w:rPr>
          <w:rFonts w:eastAsiaTheme="minorEastAsia"/>
          <w:szCs w:val="24"/>
        </w:rPr>
        <w:t xml:space="preserve">. The selection of optimum number </w:t>
      </w:r>
      <w:r w:rsidR="00D50A4D" w:rsidRPr="00D50A4D">
        <w:rPr>
          <w:rFonts w:eastAsiaTheme="minorEastAsia"/>
          <w:szCs w:val="24"/>
        </w:rPr>
        <w:t xml:space="preserve">of </w:t>
      </w:r>
      <w:r w:rsidRPr="00D50A4D">
        <w:rPr>
          <w:rFonts w:eastAsiaTheme="minorEastAsia"/>
          <w:szCs w:val="24"/>
        </w:rPr>
        <w:t xml:space="preserve">breaks is based on three different selection criteria namely sequential, Bayesian Information Criterion (BIC) and a modified Schwarz Criterion (LWZ). According to </w:t>
      </w:r>
      <w:proofErr w:type="spellStart"/>
      <w:r w:rsidRPr="00D50A4D">
        <w:rPr>
          <w:rFonts w:eastAsiaTheme="minorEastAsia"/>
          <w:szCs w:val="24"/>
        </w:rPr>
        <w:t>Bai</w:t>
      </w:r>
      <w:proofErr w:type="spellEnd"/>
      <w:r w:rsidRPr="00D50A4D">
        <w:rPr>
          <w:rFonts w:eastAsiaTheme="minorEastAsia"/>
          <w:szCs w:val="24"/>
        </w:rPr>
        <w:t xml:space="preserve"> and </w:t>
      </w:r>
      <w:proofErr w:type="spellStart"/>
      <w:r w:rsidRPr="00D50A4D">
        <w:rPr>
          <w:rFonts w:eastAsiaTheme="minorEastAsia"/>
          <w:szCs w:val="24"/>
        </w:rPr>
        <w:t>Perron</w:t>
      </w:r>
      <w:proofErr w:type="spellEnd"/>
      <w:r w:rsidRPr="00D50A4D">
        <w:rPr>
          <w:rFonts w:eastAsiaTheme="minorEastAsia"/>
          <w:szCs w:val="24"/>
        </w:rPr>
        <w:t xml:space="preserve"> (2003), LWZ performs better compared to the </w:t>
      </w:r>
      <w:r w:rsidR="00D50A4D" w:rsidRPr="00D50A4D">
        <w:rPr>
          <w:rFonts w:eastAsiaTheme="minorEastAsia"/>
          <w:szCs w:val="24"/>
        </w:rPr>
        <w:t>other two criteria under the no-</w:t>
      </w:r>
      <w:r w:rsidRPr="00D50A4D">
        <w:rPr>
          <w:rFonts w:eastAsiaTheme="minorEastAsia"/>
          <w:szCs w:val="24"/>
        </w:rPr>
        <w:t xml:space="preserve">break null hypothesis. </w:t>
      </w:r>
      <w:r w:rsidR="00C3058D" w:rsidRPr="00D50A4D">
        <w:rPr>
          <w:rFonts w:eastAsia="SimSun"/>
        </w:rPr>
        <w:t xml:space="preserve">The results on multiple structural break test </w:t>
      </w:r>
      <w:r w:rsidR="00D50A4D" w:rsidRPr="00D50A4D">
        <w:rPr>
          <w:rFonts w:eastAsia="SimSun"/>
        </w:rPr>
        <w:t xml:space="preserve">the results from </w:t>
      </w:r>
      <w:r w:rsidR="00C3058D" w:rsidRPr="00D50A4D">
        <w:rPr>
          <w:rFonts w:eastAsia="SimSun"/>
        </w:rPr>
        <w:t>exchange rate</w:t>
      </w:r>
      <w:r w:rsidR="00D50A4D" w:rsidRPr="00D50A4D">
        <w:rPr>
          <w:rFonts w:eastAsia="SimSun"/>
        </w:rPr>
        <w:t>s</w:t>
      </w:r>
      <w:r w:rsidR="00C3058D" w:rsidRPr="00D50A4D">
        <w:rPr>
          <w:rFonts w:eastAsia="SimSun"/>
        </w:rPr>
        <w:t xml:space="preserve"> over the 55-year test period</w:t>
      </w:r>
      <w:r w:rsidR="00D50A4D" w:rsidRPr="00D50A4D">
        <w:rPr>
          <w:rFonts w:eastAsia="SimSun"/>
        </w:rPr>
        <w:t>, which</w:t>
      </w:r>
      <w:r w:rsidR="00C3058D" w:rsidRPr="00D50A4D">
        <w:rPr>
          <w:rFonts w:eastAsia="SimSun"/>
        </w:rPr>
        <w:t xml:space="preserve"> are reported as obtained from joint model testing procedure developed in </w:t>
      </w:r>
      <w:hyperlink w:anchor="_ENREF_6" w:tooltip="Bai, 2003 #46" w:history="1">
        <w:r w:rsidR="004D76B7" w:rsidRPr="00D50A4D">
          <w:rPr>
            <w:rFonts w:eastAsia="SimSun"/>
          </w:rPr>
          <w:fldChar w:fldCharType="begin"/>
        </w:r>
        <w:r w:rsidR="004D76B7" w:rsidRPr="00D50A4D">
          <w:rPr>
            <w:rFonts w:eastAsia="SimSun"/>
          </w:rPr>
          <w:instrText xml:space="preserve"> ADDIN EN.CITE &lt;EndNote&gt;&lt;Cite AuthorYear="1"&gt;&lt;Author&gt;Bai&lt;/Author&gt;&lt;Year&gt;2003&lt;/Year&gt;&lt;RecNum&gt;46&lt;/RecNum&gt;&lt;DisplayText&gt;Bai &amp;amp; Perron (2003)&lt;/DisplayText&gt;&lt;record&gt;&lt;rec-number&gt;46&lt;/rec-number&gt;&lt;foreign-keys&gt;&lt;key app="EN" db-id="9px2xesw9wz0fner5duxtttu295sv0p0petw"&gt;46&lt;/key&gt;&lt;/foreign-keys&gt;&lt;ref-type name="Journal Article"&gt;17&lt;/ref-type&gt;&lt;contributors&gt;&lt;authors&gt;&lt;author&gt;Bai, Jushan&lt;/author&gt;&lt;author&gt;Perron, Pierre&lt;/author&gt;&lt;/authors&gt;&lt;/contributors&gt;&lt;titles&gt;&lt;title&gt;Computation and analysis of multiple structural change models&lt;/title&gt;&lt;secondary-title&gt;Journal of applied econometrics&lt;/secondary-title&gt;&lt;/titles&gt;&lt;periodical&gt;&lt;full-title&gt;Journal of applied econometrics&lt;/full-title&gt;&lt;/periodical&gt;&lt;pages&gt;1-22&lt;/pages&gt;&lt;volume&gt;18&lt;/volume&gt;&lt;number&gt;1&lt;/number&gt;&lt;dates&gt;&lt;year&gt;2003&lt;/year&gt;&lt;/dates&gt;&lt;isbn&gt;1099-1255&lt;/isbn&gt;&lt;urls&gt;&lt;/urls&gt;&lt;/record&gt;&lt;/Cite&gt;&lt;/EndNote&gt;</w:instrText>
        </w:r>
        <w:r w:rsidR="004D76B7" w:rsidRPr="00D50A4D">
          <w:rPr>
            <w:rFonts w:eastAsia="SimSun"/>
          </w:rPr>
          <w:fldChar w:fldCharType="separate"/>
        </w:r>
        <w:r w:rsidR="004D76B7" w:rsidRPr="00D50A4D">
          <w:rPr>
            <w:rFonts w:eastAsia="SimSun"/>
          </w:rPr>
          <w:t>Bai &amp; Perron (2003)</w:t>
        </w:r>
        <w:r w:rsidR="004D76B7" w:rsidRPr="00D50A4D">
          <w:rPr>
            <w:rFonts w:eastAsia="SimSun"/>
          </w:rPr>
          <w:fldChar w:fldCharType="end"/>
        </w:r>
      </w:hyperlink>
      <w:r w:rsidR="00C3058D" w:rsidRPr="00D50A4D">
        <w:t>.</w:t>
      </w:r>
      <w:r w:rsidR="00C3058D" w:rsidRPr="00132152">
        <w:t xml:space="preserve"> </w:t>
      </w:r>
    </w:p>
    <w:p w:rsidR="00D50A4D" w:rsidRPr="00521354" w:rsidRDefault="00D50A4D" w:rsidP="004D76B7">
      <w:pPr>
        <w:spacing w:after="0"/>
        <w:jc w:val="both"/>
        <w:rPr>
          <w:rFonts w:eastAsiaTheme="minorEastAsia"/>
          <w:szCs w:val="24"/>
        </w:rPr>
      </w:pPr>
      <w:r>
        <w:rPr>
          <w:rFonts w:eastAsiaTheme="minorEastAsia"/>
          <w:szCs w:val="24"/>
        </w:rPr>
        <w:t xml:space="preserve">Our discussion of the procedure using </w:t>
      </w:r>
      <w:proofErr w:type="spellStart"/>
      <w:r>
        <w:rPr>
          <w:rFonts w:eastAsiaTheme="minorEastAsia"/>
          <w:szCs w:val="24"/>
        </w:rPr>
        <w:t>Eviews</w:t>
      </w:r>
      <w:proofErr w:type="spellEnd"/>
      <w:r>
        <w:rPr>
          <w:rFonts w:eastAsiaTheme="minorEastAsia"/>
          <w:szCs w:val="24"/>
        </w:rPr>
        <w:t xml:space="preserve"> software indicates that it is feasible to adopt this as a pre-screening procedure when we used exchange rate series in our on-going research on monetary theory testing as in </w:t>
      </w:r>
      <w:proofErr w:type="spellStart"/>
      <w:r>
        <w:rPr>
          <w:rFonts w:eastAsiaTheme="minorEastAsia"/>
          <w:szCs w:val="24"/>
        </w:rPr>
        <w:t>Ariff</w:t>
      </w:r>
      <w:proofErr w:type="spellEnd"/>
      <w:r>
        <w:rPr>
          <w:rFonts w:eastAsiaTheme="minorEastAsia"/>
          <w:szCs w:val="24"/>
        </w:rPr>
        <w:t xml:space="preserve"> &amp; </w:t>
      </w:r>
      <w:proofErr w:type="spellStart"/>
      <w:r>
        <w:rPr>
          <w:rFonts w:eastAsiaTheme="minorEastAsia"/>
          <w:szCs w:val="24"/>
        </w:rPr>
        <w:t>Zarei</w:t>
      </w:r>
      <w:proofErr w:type="spellEnd"/>
      <w:r>
        <w:rPr>
          <w:rFonts w:eastAsiaTheme="minorEastAsia"/>
          <w:szCs w:val="24"/>
        </w:rPr>
        <w:t xml:space="preserve"> (2015).</w:t>
      </w:r>
    </w:p>
    <w:p w:rsidR="00F36027" w:rsidRDefault="00F36027" w:rsidP="00C93C5A">
      <w:pPr>
        <w:spacing w:after="0"/>
        <w:rPr>
          <w:rFonts w:asciiTheme="majorBidi" w:hAnsiTheme="majorBidi" w:cstheme="majorBidi"/>
          <w:b/>
          <w:bCs/>
          <w:szCs w:val="24"/>
        </w:rPr>
      </w:pPr>
    </w:p>
    <w:p w:rsidR="00C93C5A" w:rsidRPr="00132152" w:rsidRDefault="00F852A8" w:rsidP="00C93C5A">
      <w:pPr>
        <w:spacing w:after="0"/>
        <w:rPr>
          <w:rFonts w:asciiTheme="majorBidi" w:hAnsiTheme="majorBidi" w:cstheme="majorBidi"/>
          <w:b/>
          <w:bCs/>
          <w:szCs w:val="24"/>
        </w:rPr>
      </w:pPr>
      <w:r>
        <w:rPr>
          <w:rFonts w:asciiTheme="majorBidi" w:hAnsiTheme="majorBidi" w:cstheme="majorBidi"/>
          <w:b/>
          <w:bCs/>
          <w:szCs w:val="24"/>
        </w:rPr>
        <w:t xml:space="preserve">4.0 </w:t>
      </w:r>
      <w:r w:rsidR="00C93C5A">
        <w:rPr>
          <w:rFonts w:asciiTheme="majorBidi" w:hAnsiTheme="majorBidi" w:cstheme="majorBidi"/>
          <w:b/>
          <w:bCs/>
          <w:szCs w:val="24"/>
        </w:rPr>
        <w:t xml:space="preserve">Findings from </w:t>
      </w:r>
      <w:r w:rsidR="00C93C5A" w:rsidRPr="00132152">
        <w:rPr>
          <w:rFonts w:asciiTheme="majorBidi" w:hAnsiTheme="majorBidi" w:cstheme="majorBidi"/>
          <w:b/>
          <w:bCs/>
          <w:szCs w:val="24"/>
        </w:rPr>
        <w:t>Structural Breakpoint Test</w:t>
      </w:r>
    </w:p>
    <w:p w:rsidR="00C93C5A" w:rsidRPr="00261038" w:rsidRDefault="00C93C5A" w:rsidP="00C93C5A">
      <w:pPr>
        <w:pStyle w:val="EndnoteText"/>
        <w:spacing w:line="480" w:lineRule="auto"/>
        <w:jc w:val="both"/>
        <w:rPr>
          <w:sz w:val="24"/>
          <w:szCs w:val="24"/>
        </w:rPr>
      </w:pPr>
      <w:r>
        <w:rPr>
          <w:sz w:val="24"/>
          <w:szCs w:val="24"/>
        </w:rPr>
        <w:t>A</w:t>
      </w:r>
      <w:r w:rsidRPr="00132152">
        <w:rPr>
          <w:sz w:val="24"/>
          <w:szCs w:val="24"/>
        </w:rPr>
        <w:t xml:space="preserve"> time-series analysis regarding </w:t>
      </w:r>
      <w:r w:rsidR="00B313D3">
        <w:rPr>
          <w:sz w:val="24"/>
          <w:szCs w:val="24"/>
        </w:rPr>
        <w:t xml:space="preserve">multiple </w:t>
      </w:r>
      <w:r w:rsidRPr="00132152">
        <w:rPr>
          <w:sz w:val="24"/>
          <w:szCs w:val="24"/>
        </w:rPr>
        <w:t>structural breakpoint</w:t>
      </w:r>
      <w:r w:rsidR="00B313D3">
        <w:rPr>
          <w:sz w:val="24"/>
          <w:szCs w:val="24"/>
        </w:rPr>
        <w:t>s</w:t>
      </w:r>
      <w:r w:rsidRPr="00132152">
        <w:rPr>
          <w:sz w:val="24"/>
          <w:szCs w:val="24"/>
        </w:rPr>
        <w:t xml:space="preserve"> is </w:t>
      </w:r>
      <w:r w:rsidR="00B313D3">
        <w:rPr>
          <w:sz w:val="24"/>
          <w:szCs w:val="24"/>
        </w:rPr>
        <w:t>first described so as to facilitate the interpretation of r</w:t>
      </w:r>
      <w:r w:rsidR="00F852A8">
        <w:rPr>
          <w:sz w:val="24"/>
          <w:szCs w:val="24"/>
        </w:rPr>
        <w:t>esults presented in th</w:t>
      </w:r>
      <w:r w:rsidR="00B313D3">
        <w:rPr>
          <w:sz w:val="24"/>
          <w:szCs w:val="24"/>
        </w:rPr>
        <w:t xml:space="preserve">is section. </w:t>
      </w:r>
      <w:r w:rsidRPr="00132152">
        <w:rPr>
          <w:sz w:val="24"/>
          <w:szCs w:val="24"/>
        </w:rPr>
        <w:t xml:space="preserve">Results for each country </w:t>
      </w:r>
      <w:r w:rsidR="00B313D3">
        <w:rPr>
          <w:sz w:val="24"/>
          <w:szCs w:val="24"/>
        </w:rPr>
        <w:t xml:space="preserve">from </w:t>
      </w:r>
      <w:r w:rsidRPr="00132152">
        <w:rPr>
          <w:sz w:val="24"/>
          <w:szCs w:val="24"/>
        </w:rPr>
        <w:lastRenderedPageBreak/>
        <w:t xml:space="preserve">using monthly observations are reported in Table </w:t>
      </w:r>
      <w:r w:rsidR="009E1D89">
        <w:rPr>
          <w:sz w:val="24"/>
          <w:szCs w:val="24"/>
        </w:rPr>
        <w:t>2</w:t>
      </w:r>
      <w:r w:rsidRPr="00132152">
        <w:rPr>
          <w:sz w:val="24"/>
          <w:szCs w:val="24"/>
        </w:rPr>
        <w:t>, which reports model specification</w:t>
      </w:r>
      <w:r w:rsidR="00B313D3">
        <w:rPr>
          <w:sz w:val="24"/>
          <w:szCs w:val="24"/>
        </w:rPr>
        <w:t xml:space="preserve"> details</w:t>
      </w:r>
      <w:r w:rsidRPr="00132152">
        <w:rPr>
          <w:sz w:val="24"/>
          <w:szCs w:val="24"/>
        </w:rPr>
        <w:t xml:space="preserve"> and test statistics. </w:t>
      </w:r>
    </w:p>
    <w:p w:rsidR="00261038" w:rsidRDefault="00261038" w:rsidP="009A33F2">
      <w:pPr>
        <w:spacing w:after="200" w:line="276" w:lineRule="auto"/>
        <w:rPr>
          <w:b/>
          <w:bCs/>
          <w:szCs w:val="24"/>
        </w:rPr>
      </w:pPr>
    </w:p>
    <w:p w:rsidR="00C93C5A" w:rsidRDefault="00C93C5A" w:rsidP="00E9452A">
      <w:pPr>
        <w:spacing w:after="200" w:line="276" w:lineRule="auto"/>
        <w:rPr>
          <w:b/>
          <w:bCs/>
          <w:szCs w:val="24"/>
        </w:rPr>
      </w:pPr>
      <w:r>
        <w:rPr>
          <w:b/>
          <w:bCs/>
          <w:szCs w:val="24"/>
        </w:rPr>
        <w:t xml:space="preserve">Table </w:t>
      </w:r>
      <w:r w:rsidR="00E9452A">
        <w:rPr>
          <w:b/>
          <w:bCs/>
          <w:szCs w:val="24"/>
        </w:rPr>
        <w:t>2</w:t>
      </w:r>
      <w:r w:rsidRPr="00132152">
        <w:rPr>
          <w:b/>
          <w:bCs/>
          <w:szCs w:val="24"/>
        </w:rPr>
        <w:t>: Multiple Breakpoint Test: Exchange Rate (Monthly Data)</w:t>
      </w:r>
    </w:p>
    <w:p w:rsidR="00F852A8" w:rsidRPr="00F852A8" w:rsidRDefault="00F852A8" w:rsidP="00F852A8">
      <w:pPr>
        <w:pStyle w:val="EndnoteText"/>
        <w:spacing w:line="360" w:lineRule="auto"/>
        <w:jc w:val="both"/>
        <w:rPr>
          <w:sz w:val="24"/>
          <w:szCs w:val="24"/>
        </w:rPr>
      </w:pPr>
      <w:r w:rsidRPr="00F852A8">
        <w:rPr>
          <w:bCs/>
          <w:sz w:val="24"/>
          <w:szCs w:val="24"/>
        </w:rPr>
        <w:t xml:space="preserve">Maximum Breaks = 5= m; Trimming Percentage = 15 = critical </w:t>
      </w:r>
      <w:r>
        <w:rPr>
          <w:bCs/>
          <w:sz w:val="24"/>
          <w:szCs w:val="24"/>
        </w:rPr>
        <w:t>number of observations</w:t>
      </w:r>
      <w:r w:rsidRPr="00F852A8">
        <w:rPr>
          <w:bCs/>
          <w:sz w:val="24"/>
          <w:szCs w:val="24"/>
        </w:rPr>
        <w:t xml:space="preserve"> as defined in the model; Significance Level = 0.05; </w:t>
      </w:r>
      <w:r w:rsidRPr="00F852A8">
        <w:rPr>
          <w:bCs/>
          <w:i/>
          <w:sz w:val="24"/>
          <w:szCs w:val="24"/>
        </w:rPr>
        <w:t>p</w:t>
      </w:r>
      <w:r w:rsidRPr="00F852A8">
        <w:rPr>
          <w:bCs/>
          <w:sz w:val="24"/>
          <w:szCs w:val="24"/>
        </w:rPr>
        <w:t xml:space="preserve"> and </w:t>
      </w:r>
      <w:r w:rsidRPr="00F852A8">
        <w:rPr>
          <w:bCs/>
          <w:i/>
          <w:sz w:val="24"/>
          <w:szCs w:val="24"/>
        </w:rPr>
        <w:t>q</w:t>
      </w:r>
      <w:r w:rsidRPr="00F852A8">
        <w:rPr>
          <w:bCs/>
          <w:sz w:val="24"/>
          <w:szCs w:val="24"/>
        </w:rPr>
        <w:t xml:space="preserve"> are</w:t>
      </w:r>
      <w:r>
        <w:rPr>
          <w:bCs/>
          <w:sz w:val="24"/>
          <w:szCs w:val="24"/>
        </w:rPr>
        <w:t xml:space="preserve"> respectively</w:t>
      </w:r>
      <w:r w:rsidR="00CF5606">
        <w:rPr>
          <w:bCs/>
          <w:sz w:val="24"/>
          <w:szCs w:val="24"/>
        </w:rPr>
        <w:t xml:space="preserve"> vectors of covariates.</w:t>
      </w:r>
      <w:r w:rsidRPr="00F852A8">
        <w:rPr>
          <w:bCs/>
          <w:sz w:val="24"/>
          <w:szCs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
        <w:gridCol w:w="177"/>
        <w:gridCol w:w="1118"/>
        <w:gridCol w:w="17"/>
        <w:gridCol w:w="431"/>
        <w:gridCol w:w="829"/>
        <w:gridCol w:w="17"/>
        <w:gridCol w:w="649"/>
        <w:gridCol w:w="490"/>
        <w:gridCol w:w="13"/>
        <w:gridCol w:w="699"/>
        <w:gridCol w:w="460"/>
        <w:gridCol w:w="1281"/>
        <w:gridCol w:w="1256"/>
        <w:gridCol w:w="1044"/>
      </w:tblGrid>
      <w:tr w:rsidR="00C93C5A" w:rsidRPr="00132152" w:rsidTr="00BD43E3">
        <w:tc>
          <w:tcPr>
            <w:tcW w:w="5000" w:type="pct"/>
            <w:gridSpan w:val="15"/>
            <w:tcBorders>
              <w:top w:val="single" w:sz="4" w:space="0" w:color="auto"/>
            </w:tcBorders>
          </w:tcPr>
          <w:p w:rsidR="00C93C5A" w:rsidRPr="00132152" w:rsidRDefault="00C93C5A" w:rsidP="00BD43E3">
            <w:pPr>
              <w:spacing w:after="0" w:line="240" w:lineRule="auto"/>
              <w:jc w:val="center"/>
              <w:rPr>
                <w:rFonts w:asciiTheme="majorBidi" w:hAnsiTheme="majorBidi" w:cstheme="majorBidi"/>
                <w:b/>
                <w:bCs/>
                <w:szCs w:val="24"/>
              </w:rPr>
            </w:pPr>
            <w:r w:rsidRPr="00132152">
              <w:rPr>
                <w:rFonts w:asciiTheme="majorBidi" w:hAnsiTheme="majorBidi" w:cstheme="majorBidi"/>
                <w:b/>
                <w:bCs/>
                <w:szCs w:val="24"/>
              </w:rPr>
              <w:t>Specifications</w:t>
            </w:r>
          </w:p>
        </w:tc>
      </w:tr>
      <w:tr w:rsidR="00C93C5A" w:rsidRPr="00132152" w:rsidTr="00C93C5A">
        <w:tc>
          <w:tcPr>
            <w:tcW w:w="571" w:type="pct"/>
            <w:tcBorders>
              <w:bottom w:val="single" w:sz="4" w:space="0" w:color="auto"/>
            </w:tcBorders>
          </w:tcPr>
          <w:p w:rsidR="00C93C5A" w:rsidRPr="00132152" w:rsidRDefault="00CD2364" w:rsidP="00BD43E3">
            <w:pPr>
              <w:spacing w:after="0" w:line="240" w:lineRule="auto"/>
              <w:jc w:val="center"/>
              <w:rPr>
                <w:rFonts w:asciiTheme="majorBidi" w:hAnsiTheme="majorBidi" w:cstheme="majorBidi"/>
                <w:i/>
                <w:iCs/>
                <w:szCs w:val="24"/>
              </w:rPr>
            </w:pPr>
            <m:oMathPara>
              <m:oMath>
                <m:sSub>
                  <m:sSubPr>
                    <m:ctrlPr>
                      <w:rPr>
                        <w:rFonts w:ascii="Cambria Math" w:hAnsi="Cambria Math" w:cstheme="majorBidi"/>
                        <w:i/>
                        <w:iCs/>
                        <w:szCs w:val="24"/>
                      </w:rPr>
                    </m:ctrlPr>
                  </m:sSubPr>
                  <m:e>
                    <m:r>
                      <w:rPr>
                        <w:rFonts w:ascii="Cambria Math" w:hAnsi="Cambria Math" w:cstheme="majorBidi"/>
                        <w:szCs w:val="24"/>
                      </w:rPr>
                      <m:t>Z</m:t>
                    </m:r>
                  </m:e>
                  <m:sub>
                    <m:r>
                      <w:rPr>
                        <w:rFonts w:ascii="Cambria Math" w:hAnsi="Cambria Math" w:cstheme="majorBidi"/>
                        <w:szCs w:val="24"/>
                      </w:rPr>
                      <m:t>t</m:t>
                    </m:r>
                  </m:sub>
                </m:sSub>
                <m:r>
                  <w:rPr>
                    <w:rFonts w:ascii="Cambria Math" w:hAnsi="Cambria Math" w:cstheme="majorBidi"/>
                    <w:szCs w:val="24"/>
                  </w:rPr>
                  <m:t>=[1]</m:t>
                </m:r>
              </m:oMath>
            </m:oMathPara>
          </w:p>
        </w:tc>
        <w:tc>
          <w:tcPr>
            <w:tcW w:w="910" w:type="pct"/>
            <w:gridSpan w:val="4"/>
            <w:tcBorders>
              <w:bottom w:val="single" w:sz="4" w:space="0" w:color="auto"/>
            </w:tcBorders>
          </w:tcPr>
          <w:p w:rsidR="00C93C5A" w:rsidRPr="00132152" w:rsidRDefault="00C93C5A" w:rsidP="00BD43E3">
            <w:pPr>
              <w:spacing w:after="0" w:line="240" w:lineRule="auto"/>
              <w:jc w:val="center"/>
              <w:rPr>
                <w:rFonts w:asciiTheme="majorBidi" w:hAnsiTheme="majorBidi" w:cstheme="majorBidi"/>
                <w:i/>
                <w:iCs/>
                <w:szCs w:val="24"/>
              </w:rPr>
            </w:pPr>
            <m:oMathPara>
              <m:oMath>
                <m:r>
                  <w:rPr>
                    <w:rFonts w:ascii="Cambria Math" w:hAnsi="Cambria Math" w:cstheme="majorBidi"/>
                    <w:szCs w:val="24"/>
                  </w:rPr>
                  <m:t>q=1</m:t>
                </m:r>
              </m:oMath>
            </m:oMathPara>
          </w:p>
        </w:tc>
        <w:tc>
          <w:tcPr>
            <w:tcW w:w="781" w:type="pct"/>
            <w:gridSpan w:val="3"/>
            <w:tcBorders>
              <w:bottom w:val="single" w:sz="4" w:space="0" w:color="auto"/>
            </w:tcBorders>
          </w:tcPr>
          <w:p w:rsidR="00C93C5A" w:rsidRPr="00132152" w:rsidRDefault="00C93C5A" w:rsidP="00BD43E3">
            <w:pPr>
              <w:spacing w:after="0" w:line="240" w:lineRule="auto"/>
              <w:jc w:val="center"/>
              <w:rPr>
                <w:rFonts w:asciiTheme="majorBidi" w:hAnsiTheme="majorBidi" w:cstheme="majorBidi"/>
                <w:i/>
                <w:iCs/>
                <w:szCs w:val="24"/>
              </w:rPr>
            </w:pPr>
            <m:oMathPara>
              <m:oMath>
                <m:r>
                  <w:rPr>
                    <w:rFonts w:ascii="Cambria Math" w:hAnsi="Cambria Math" w:cstheme="majorBidi"/>
                    <w:szCs w:val="24"/>
                  </w:rPr>
                  <m:t>p=0</m:t>
                </m:r>
              </m:oMath>
            </m:oMathPara>
          </w:p>
        </w:tc>
        <w:tc>
          <w:tcPr>
            <w:tcW w:w="628" w:type="pct"/>
            <w:gridSpan w:val="3"/>
            <w:tcBorders>
              <w:bottom w:val="single" w:sz="4" w:space="0" w:color="auto"/>
            </w:tcBorders>
          </w:tcPr>
          <w:p w:rsidR="00C93C5A" w:rsidRPr="00132152" w:rsidRDefault="00C93C5A" w:rsidP="00BD43E3">
            <w:pPr>
              <w:spacing w:after="0" w:line="240" w:lineRule="auto"/>
              <w:jc w:val="center"/>
              <w:rPr>
                <w:rFonts w:asciiTheme="majorBidi" w:hAnsiTheme="majorBidi" w:cstheme="majorBidi"/>
                <w:i/>
                <w:iCs/>
                <w:szCs w:val="24"/>
              </w:rPr>
            </w:pPr>
            <w:r w:rsidRPr="00132152">
              <w:rPr>
                <w:rFonts w:asciiTheme="majorBidi" w:hAnsiTheme="majorBidi" w:cstheme="majorBidi"/>
                <w:i/>
                <w:iCs/>
                <w:szCs w:val="24"/>
              </w:rPr>
              <w:t>h=15</w:t>
            </w:r>
          </w:p>
        </w:tc>
        <w:tc>
          <w:tcPr>
            <w:tcW w:w="2109" w:type="pct"/>
            <w:gridSpan w:val="4"/>
            <w:tcBorders>
              <w:bottom w:val="single" w:sz="4" w:space="0" w:color="auto"/>
            </w:tcBorders>
          </w:tcPr>
          <w:p w:rsidR="00C93C5A" w:rsidRPr="00132152" w:rsidRDefault="00C93C5A" w:rsidP="00BD43E3">
            <w:pPr>
              <w:spacing w:after="0" w:line="240" w:lineRule="auto"/>
              <w:jc w:val="center"/>
              <w:rPr>
                <w:rFonts w:asciiTheme="majorBidi" w:hAnsiTheme="majorBidi" w:cstheme="majorBidi"/>
                <w:i/>
                <w:iCs/>
                <w:szCs w:val="24"/>
              </w:rPr>
            </w:pPr>
            <m:oMathPara>
              <m:oMathParaPr>
                <m:jc m:val="left"/>
              </m:oMathParaPr>
              <m:oMath>
                <m:r>
                  <w:rPr>
                    <w:rFonts w:ascii="Cambria Math" w:hAnsi="Cambria Math" w:cstheme="majorBidi"/>
                    <w:szCs w:val="24"/>
                  </w:rPr>
                  <m:t>m=5</m:t>
                </m:r>
              </m:oMath>
            </m:oMathPara>
          </w:p>
        </w:tc>
      </w:tr>
      <w:tr w:rsidR="00C93C5A" w:rsidRPr="00132152" w:rsidTr="00BD43E3">
        <w:tc>
          <w:tcPr>
            <w:tcW w:w="5000" w:type="pct"/>
            <w:gridSpan w:val="15"/>
            <w:tcBorders>
              <w:top w:val="single" w:sz="4" w:space="0" w:color="auto"/>
              <w:bottom w:val="nil"/>
            </w:tcBorders>
          </w:tcPr>
          <w:p w:rsidR="00C93C5A" w:rsidRPr="00132152" w:rsidRDefault="00C93C5A" w:rsidP="00BD43E3">
            <w:pPr>
              <w:spacing w:after="0" w:line="240" w:lineRule="auto"/>
              <w:jc w:val="center"/>
              <w:rPr>
                <w:rFonts w:eastAsia="Calibri" w:cs="Times New Roman"/>
                <w:b/>
                <w:bCs/>
                <w:szCs w:val="24"/>
              </w:rPr>
            </w:pPr>
            <w:r w:rsidRPr="00132152">
              <w:rPr>
                <w:rFonts w:eastAsia="Calibri" w:cs="Times New Roman"/>
                <w:b/>
                <w:bCs/>
                <w:szCs w:val="24"/>
              </w:rPr>
              <w:t>Tests</w:t>
            </w:r>
          </w:p>
          <w:p w:rsidR="00C93C5A" w:rsidRPr="00132152" w:rsidRDefault="00C93C5A" w:rsidP="00BD43E3">
            <w:pPr>
              <w:pStyle w:val="EndnoteText"/>
            </w:pPr>
          </w:p>
        </w:tc>
      </w:tr>
      <w:tr w:rsidR="00C93C5A" w:rsidRPr="00132152" w:rsidTr="00C93C5A">
        <w:tc>
          <w:tcPr>
            <w:tcW w:w="663" w:type="pct"/>
            <w:gridSpan w:val="2"/>
            <w:tcBorders>
              <w:top w:val="nil"/>
              <w:bottom w:val="nil"/>
              <w:right w:val="nil"/>
            </w:tcBorders>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Belgium</w:t>
            </w:r>
          </w:p>
        </w:tc>
        <w:tc>
          <w:tcPr>
            <w:tcW w:w="584" w:type="pct"/>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(1)</m:t>
                </m:r>
              </m:oMath>
            </m:oMathPara>
          </w:p>
          <w:p w:rsidR="00C93C5A" w:rsidRPr="00132152" w:rsidRDefault="00C93C5A" w:rsidP="00BD43E3">
            <w:pPr>
              <w:pStyle w:val="EndnoteText"/>
              <w:jc w:val="center"/>
              <w:rPr>
                <w:sz w:val="24"/>
                <w:szCs w:val="24"/>
              </w:rPr>
            </w:pPr>
            <w:r w:rsidRPr="00132152">
              <w:rPr>
                <w:sz w:val="24"/>
                <w:szCs w:val="24"/>
              </w:rPr>
              <w:t>378.1*</w:t>
            </w:r>
          </w:p>
        </w:tc>
        <w:tc>
          <w:tcPr>
            <w:tcW w:w="667"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(2)</m:t>
                </m:r>
              </m:oMath>
            </m:oMathPara>
          </w:p>
          <w:p w:rsidR="00C93C5A" w:rsidRPr="00132152" w:rsidRDefault="00C93C5A" w:rsidP="00BD43E3">
            <w:pPr>
              <w:spacing w:after="0" w:line="240" w:lineRule="auto"/>
              <w:jc w:val="center"/>
              <w:rPr>
                <w:rFonts w:eastAsia="Calibri" w:cs="Times New Roman"/>
                <w:i/>
                <w:iCs/>
                <w:szCs w:val="24"/>
              </w:rPr>
            </w:pPr>
            <w:r w:rsidRPr="00132152">
              <w:rPr>
                <w:szCs w:val="24"/>
              </w:rPr>
              <w:t>388.7*</w:t>
            </w:r>
          </w:p>
        </w:tc>
        <w:tc>
          <w:tcPr>
            <w:tcW w:w="604"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(3)</m:t>
                </m:r>
              </m:oMath>
            </m:oMathPara>
          </w:p>
          <w:p w:rsidR="00C93C5A" w:rsidRPr="00132152" w:rsidRDefault="00C93C5A" w:rsidP="00BD43E3">
            <w:pPr>
              <w:spacing w:after="0" w:line="240" w:lineRule="auto"/>
              <w:jc w:val="center"/>
              <w:rPr>
                <w:rFonts w:eastAsia="Calibri" w:cs="Times New Roman"/>
                <w:iCs/>
                <w:szCs w:val="24"/>
              </w:rPr>
            </w:pPr>
            <w:r w:rsidRPr="00132152">
              <w:rPr>
                <w:szCs w:val="24"/>
              </w:rPr>
              <w:t>302.5*</w:t>
            </w:r>
          </w:p>
        </w:tc>
        <w:tc>
          <w:tcPr>
            <w:tcW w:w="612"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(4)</m:t>
                </m:r>
              </m:oMath>
            </m:oMathPara>
          </w:p>
          <w:p w:rsidR="00C93C5A" w:rsidRPr="00132152" w:rsidRDefault="00C93C5A" w:rsidP="00BD43E3">
            <w:pPr>
              <w:pStyle w:val="EndnoteText"/>
              <w:jc w:val="center"/>
              <w:rPr>
                <w:sz w:val="24"/>
                <w:szCs w:val="24"/>
              </w:rPr>
            </w:pPr>
            <w:r w:rsidRPr="00132152">
              <w:rPr>
                <w:sz w:val="24"/>
                <w:szCs w:val="24"/>
              </w:rPr>
              <w:t>200.6*</w:t>
            </w:r>
          </w:p>
        </w:tc>
        <w:tc>
          <w:tcPr>
            <w:tcW w:w="669" w:type="pct"/>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(5)</m:t>
                </m:r>
              </m:oMath>
            </m:oMathPara>
          </w:p>
          <w:p w:rsidR="00C93C5A" w:rsidRPr="00132152" w:rsidRDefault="00C93C5A" w:rsidP="00BD43E3">
            <w:pPr>
              <w:pStyle w:val="EndnoteText"/>
              <w:jc w:val="center"/>
              <w:rPr>
                <w:sz w:val="24"/>
                <w:szCs w:val="24"/>
              </w:rPr>
            </w:pPr>
            <w:r w:rsidRPr="00132152">
              <w:rPr>
                <w:sz w:val="24"/>
                <w:szCs w:val="24"/>
              </w:rPr>
              <w:t>3687.4*</w:t>
            </w:r>
          </w:p>
        </w:tc>
        <w:tc>
          <w:tcPr>
            <w:tcW w:w="656" w:type="pct"/>
            <w:tcBorders>
              <w:top w:val="nil"/>
              <w:left w:val="nil"/>
              <w:bottom w:val="nil"/>
              <w:right w:val="nil"/>
            </w:tcBorders>
          </w:tcPr>
          <w:p w:rsidR="00C93C5A" w:rsidRPr="00132152" w:rsidRDefault="00C93C5A" w:rsidP="00BD43E3">
            <w:pPr>
              <w:spacing w:after="0" w:line="240" w:lineRule="auto"/>
              <w:jc w:val="center"/>
              <w:rPr>
                <w:rFonts w:asciiTheme="majorBidi" w:eastAsiaTheme="minorEastAsia" w:hAnsiTheme="majorBidi" w:cstheme="majorBidi"/>
                <w:iCs/>
                <w:szCs w:val="24"/>
              </w:rPr>
            </w:pPr>
            <m:oMathPara>
              <m:oMath>
                <m:r>
                  <w:rPr>
                    <w:rFonts w:ascii="Cambria Math" w:hAnsi="Cambria Math" w:cstheme="majorBidi"/>
                    <w:szCs w:val="24"/>
                  </w:rPr>
                  <m:t>UDmax</m:t>
                </m:r>
              </m:oMath>
            </m:oMathPara>
          </w:p>
          <w:p w:rsidR="00C93C5A" w:rsidRPr="00132152" w:rsidRDefault="00C93C5A" w:rsidP="00BD43E3">
            <w:pPr>
              <w:pStyle w:val="EndnoteText"/>
              <w:jc w:val="center"/>
              <w:rPr>
                <w:sz w:val="24"/>
                <w:szCs w:val="24"/>
              </w:rPr>
            </w:pPr>
            <w:r w:rsidRPr="00132152">
              <w:rPr>
                <w:sz w:val="24"/>
                <w:szCs w:val="24"/>
              </w:rPr>
              <w:t>3687.4*</w:t>
            </w:r>
          </w:p>
        </w:tc>
        <w:tc>
          <w:tcPr>
            <w:tcW w:w="545" w:type="pct"/>
            <w:tcBorders>
              <w:top w:val="nil"/>
              <w:left w:val="nil"/>
              <w:bottom w:val="nil"/>
            </w:tcBorders>
          </w:tcPr>
          <w:p w:rsidR="00C93C5A" w:rsidRPr="00132152" w:rsidRDefault="00C93C5A" w:rsidP="00BD43E3">
            <w:pPr>
              <w:pStyle w:val="EndnoteText"/>
              <w:jc w:val="center"/>
              <w:rPr>
                <w:sz w:val="24"/>
                <w:szCs w:val="24"/>
              </w:rPr>
            </w:pPr>
            <m:oMathPara>
              <m:oMath>
                <m:r>
                  <w:rPr>
                    <w:rFonts w:ascii="Cambria Math" w:hAnsi="Cambria Math"/>
                    <w:sz w:val="24"/>
                    <w:szCs w:val="24"/>
                  </w:rPr>
                  <m:t>WDmax</m:t>
                </m:r>
              </m:oMath>
            </m:oMathPara>
          </w:p>
          <w:p w:rsidR="00C93C5A" w:rsidRPr="00132152" w:rsidRDefault="00C93C5A" w:rsidP="00BD43E3">
            <w:pPr>
              <w:pStyle w:val="EndnoteText"/>
              <w:jc w:val="center"/>
              <w:rPr>
                <w:rFonts w:eastAsia="Calibri" w:cs="Arial"/>
                <w:sz w:val="24"/>
                <w:szCs w:val="24"/>
              </w:rPr>
            </w:pPr>
            <w:r w:rsidRPr="00132152">
              <w:rPr>
                <w:sz w:val="24"/>
                <w:szCs w:val="24"/>
              </w:rPr>
              <w:t>8091.4*</w:t>
            </w:r>
          </w:p>
        </w:tc>
      </w:tr>
      <w:tr w:rsidR="00C93C5A" w:rsidRPr="00132152" w:rsidTr="00C93C5A">
        <w:tc>
          <w:tcPr>
            <w:tcW w:w="663" w:type="pct"/>
            <w:gridSpan w:val="2"/>
            <w:tcBorders>
              <w:top w:val="nil"/>
              <w:bottom w:val="nil"/>
              <w:right w:val="nil"/>
            </w:tcBorders>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Canada</w:t>
            </w:r>
          </w:p>
        </w:tc>
        <w:tc>
          <w:tcPr>
            <w:tcW w:w="593" w:type="pct"/>
            <w:gridSpan w:val="2"/>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(1)</m:t>
                </m:r>
              </m:oMath>
            </m:oMathPara>
          </w:p>
          <w:p w:rsidR="00C93C5A" w:rsidRPr="00132152" w:rsidRDefault="00C93C5A" w:rsidP="00BD43E3">
            <w:pPr>
              <w:pStyle w:val="EndnoteText"/>
              <w:jc w:val="center"/>
              <w:rPr>
                <w:sz w:val="24"/>
                <w:szCs w:val="24"/>
              </w:rPr>
            </w:pPr>
            <w:r w:rsidRPr="00132152">
              <w:rPr>
                <w:sz w:val="24"/>
                <w:szCs w:val="24"/>
              </w:rPr>
              <w:t>4.504</w:t>
            </w:r>
          </w:p>
        </w:tc>
        <w:tc>
          <w:tcPr>
            <w:tcW w:w="667"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(2)</m:t>
                </m:r>
              </m:oMath>
            </m:oMathPara>
          </w:p>
          <w:p w:rsidR="00C93C5A" w:rsidRPr="00132152" w:rsidRDefault="00C93C5A" w:rsidP="00BD43E3">
            <w:pPr>
              <w:spacing w:after="0" w:line="240" w:lineRule="auto"/>
              <w:jc w:val="center"/>
              <w:rPr>
                <w:rFonts w:eastAsia="Calibri" w:cs="Arial"/>
                <w:iCs/>
                <w:szCs w:val="24"/>
              </w:rPr>
            </w:pPr>
            <w:r w:rsidRPr="00132152">
              <w:rPr>
                <w:rFonts w:eastAsia="Calibri" w:cs="Arial"/>
                <w:iCs/>
                <w:szCs w:val="24"/>
              </w:rPr>
              <w:t>5.475</w:t>
            </w:r>
          </w:p>
        </w:tc>
        <w:tc>
          <w:tcPr>
            <w:tcW w:w="602"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(3)</m:t>
                </m:r>
              </m:oMath>
            </m:oMathPara>
          </w:p>
          <w:p w:rsidR="00C93C5A" w:rsidRPr="00132152" w:rsidRDefault="00C93C5A" w:rsidP="00BD43E3">
            <w:pPr>
              <w:spacing w:after="0" w:line="240" w:lineRule="auto"/>
              <w:jc w:val="center"/>
              <w:rPr>
                <w:rFonts w:eastAsia="Calibri" w:cs="Times New Roman"/>
                <w:iCs/>
                <w:szCs w:val="24"/>
              </w:rPr>
            </w:pPr>
            <w:r w:rsidRPr="00132152">
              <w:rPr>
                <w:szCs w:val="24"/>
              </w:rPr>
              <w:t>12.384*</w:t>
            </w:r>
          </w:p>
        </w:tc>
        <w:tc>
          <w:tcPr>
            <w:tcW w:w="604" w:type="pct"/>
            <w:gridSpan w:val="2"/>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(4)</m:t>
                </m:r>
              </m:oMath>
            </m:oMathPara>
          </w:p>
          <w:p w:rsidR="00C93C5A" w:rsidRPr="00132152" w:rsidRDefault="00C93C5A" w:rsidP="00BD43E3">
            <w:pPr>
              <w:pStyle w:val="EndnoteText"/>
              <w:jc w:val="center"/>
              <w:rPr>
                <w:sz w:val="24"/>
                <w:szCs w:val="24"/>
              </w:rPr>
            </w:pPr>
            <w:r w:rsidRPr="00132152">
              <w:rPr>
                <w:sz w:val="24"/>
                <w:szCs w:val="24"/>
              </w:rPr>
              <w:t>11.132*</w:t>
            </w:r>
          </w:p>
        </w:tc>
        <w:tc>
          <w:tcPr>
            <w:tcW w:w="669" w:type="pct"/>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(5)</m:t>
                </m:r>
              </m:oMath>
            </m:oMathPara>
          </w:p>
          <w:p w:rsidR="00C93C5A" w:rsidRPr="00132152" w:rsidRDefault="00C93C5A" w:rsidP="00BD43E3">
            <w:pPr>
              <w:pStyle w:val="EndnoteText"/>
              <w:jc w:val="center"/>
              <w:rPr>
                <w:sz w:val="24"/>
                <w:szCs w:val="24"/>
              </w:rPr>
            </w:pPr>
            <w:r w:rsidRPr="00132152">
              <w:rPr>
                <w:sz w:val="24"/>
                <w:szCs w:val="24"/>
              </w:rPr>
              <w:t>9.046*</w:t>
            </w:r>
          </w:p>
        </w:tc>
        <w:tc>
          <w:tcPr>
            <w:tcW w:w="656" w:type="pct"/>
            <w:tcBorders>
              <w:top w:val="nil"/>
              <w:left w:val="nil"/>
              <w:bottom w:val="nil"/>
              <w:right w:val="nil"/>
            </w:tcBorders>
          </w:tcPr>
          <w:p w:rsidR="00C93C5A" w:rsidRPr="00132152" w:rsidRDefault="00C93C5A" w:rsidP="00BD43E3">
            <w:pPr>
              <w:spacing w:after="0" w:line="240" w:lineRule="auto"/>
              <w:jc w:val="center"/>
              <w:rPr>
                <w:rFonts w:asciiTheme="majorBidi" w:eastAsiaTheme="minorEastAsia" w:hAnsiTheme="majorBidi" w:cstheme="majorBidi"/>
                <w:iCs/>
                <w:szCs w:val="24"/>
              </w:rPr>
            </w:pPr>
            <m:oMathPara>
              <m:oMath>
                <m:r>
                  <w:rPr>
                    <w:rFonts w:ascii="Cambria Math" w:hAnsi="Cambria Math" w:cstheme="majorBidi"/>
                    <w:szCs w:val="24"/>
                  </w:rPr>
                  <m:t>UDmax</m:t>
                </m:r>
              </m:oMath>
            </m:oMathPara>
          </w:p>
          <w:p w:rsidR="00C93C5A" w:rsidRPr="00132152" w:rsidRDefault="00C93C5A" w:rsidP="00BD43E3">
            <w:pPr>
              <w:pStyle w:val="EndnoteText"/>
              <w:jc w:val="center"/>
              <w:rPr>
                <w:sz w:val="24"/>
                <w:szCs w:val="24"/>
              </w:rPr>
            </w:pPr>
            <w:r w:rsidRPr="00132152">
              <w:rPr>
                <w:sz w:val="24"/>
                <w:szCs w:val="24"/>
              </w:rPr>
              <w:t>12.384*</w:t>
            </w:r>
          </w:p>
        </w:tc>
        <w:tc>
          <w:tcPr>
            <w:tcW w:w="545" w:type="pct"/>
            <w:tcBorders>
              <w:top w:val="nil"/>
              <w:left w:val="nil"/>
              <w:bottom w:val="nil"/>
            </w:tcBorders>
          </w:tcPr>
          <w:p w:rsidR="00C93C5A" w:rsidRPr="00132152" w:rsidRDefault="00C93C5A" w:rsidP="00BD43E3">
            <w:pPr>
              <w:pStyle w:val="EndnoteText"/>
              <w:jc w:val="center"/>
              <w:rPr>
                <w:sz w:val="24"/>
                <w:szCs w:val="24"/>
              </w:rPr>
            </w:pPr>
            <m:oMathPara>
              <m:oMath>
                <m:r>
                  <w:rPr>
                    <w:rFonts w:ascii="Cambria Math" w:hAnsi="Cambria Math"/>
                    <w:sz w:val="24"/>
                    <w:szCs w:val="24"/>
                  </w:rPr>
                  <m:t>WDmax</m:t>
                </m:r>
              </m:oMath>
            </m:oMathPara>
          </w:p>
          <w:p w:rsidR="00C93C5A" w:rsidRPr="00132152" w:rsidRDefault="00C93C5A" w:rsidP="00BD43E3">
            <w:pPr>
              <w:pStyle w:val="EndnoteText"/>
              <w:jc w:val="center"/>
              <w:rPr>
                <w:sz w:val="24"/>
                <w:szCs w:val="24"/>
              </w:rPr>
            </w:pPr>
            <w:r w:rsidRPr="00132152">
              <w:rPr>
                <w:sz w:val="24"/>
                <w:szCs w:val="24"/>
              </w:rPr>
              <w:t>19.852*</w:t>
            </w:r>
          </w:p>
        </w:tc>
      </w:tr>
      <w:tr w:rsidR="00C93C5A" w:rsidRPr="00132152" w:rsidTr="00C93C5A">
        <w:tc>
          <w:tcPr>
            <w:tcW w:w="663" w:type="pct"/>
            <w:gridSpan w:val="2"/>
            <w:tcBorders>
              <w:top w:val="nil"/>
              <w:bottom w:val="nil"/>
              <w:right w:val="nil"/>
            </w:tcBorders>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France</w:t>
            </w:r>
          </w:p>
        </w:tc>
        <w:tc>
          <w:tcPr>
            <w:tcW w:w="593" w:type="pct"/>
            <w:gridSpan w:val="2"/>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(1)</m:t>
                </m:r>
              </m:oMath>
            </m:oMathPara>
          </w:p>
          <w:p w:rsidR="00C93C5A" w:rsidRPr="00132152" w:rsidRDefault="00C93C5A" w:rsidP="00BD43E3">
            <w:pPr>
              <w:pStyle w:val="EndnoteText"/>
              <w:jc w:val="center"/>
              <w:rPr>
                <w:sz w:val="24"/>
                <w:szCs w:val="24"/>
              </w:rPr>
            </w:pPr>
            <w:r w:rsidRPr="00132152">
              <w:rPr>
                <w:sz w:val="24"/>
                <w:szCs w:val="24"/>
              </w:rPr>
              <w:t>113.7*</w:t>
            </w:r>
          </w:p>
        </w:tc>
        <w:tc>
          <w:tcPr>
            <w:tcW w:w="667"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(2)</m:t>
                </m:r>
              </m:oMath>
            </m:oMathPara>
          </w:p>
          <w:p w:rsidR="00C93C5A" w:rsidRPr="00132152" w:rsidRDefault="00C93C5A" w:rsidP="00BD43E3">
            <w:pPr>
              <w:spacing w:after="0" w:line="240" w:lineRule="auto"/>
              <w:jc w:val="center"/>
              <w:rPr>
                <w:rFonts w:eastAsia="Calibri" w:cs="Arial"/>
                <w:iCs/>
                <w:szCs w:val="24"/>
              </w:rPr>
            </w:pPr>
            <w:r w:rsidRPr="00132152">
              <w:rPr>
                <w:szCs w:val="24"/>
              </w:rPr>
              <w:t>74.58*</w:t>
            </w:r>
          </w:p>
        </w:tc>
        <w:tc>
          <w:tcPr>
            <w:tcW w:w="602" w:type="pct"/>
            <w:gridSpan w:val="3"/>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(3)</m:t>
                </m:r>
              </m:oMath>
            </m:oMathPara>
          </w:p>
          <w:p w:rsidR="00C93C5A" w:rsidRPr="00132152" w:rsidRDefault="00C93C5A" w:rsidP="00BD43E3">
            <w:pPr>
              <w:spacing w:after="0" w:line="240" w:lineRule="auto"/>
              <w:jc w:val="center"/>
              <w:rPr>
                <w:rFonts w:eastAsia="Calibri" w:cs="Times New Roman"/>
                <w:iCs/>
                <w:szCs w:val="24"/>
              </w:rPr>
            </w:pPr>
            <w:r w:rsidRPr="00132152">
              <w:rPr>
                <w:szCs w:val="24"/>
              </w:rPr>
              <w:t>56.62*</w:t>
            </w:r>
          </w:p>
        </w:tc>
        <w:tc>
          <w:tcPr>
            <w:tcW w:w="604" w:type="pct"/>
            <w:gridSpan w:val="2"/>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(4)</m:t>
                </m:r>
              </m:oMath>
            </m:oMathPara>
          </w:p>
          <w:p w:rsidR="00C93C5A" w:rsidRPr="00132152" w:rsidRDefault="00C93C5A" w:rsidP="00BD43E3">
            <w:pPr>
              <w:pStyle w:val="EndnoteText"/>
              <w:jc w:val="center"/>
              <w:rPr>
                <w:sz w:val="24"/>
                <w:szCs w:val="24"/>
              </w:rPr>
            </w:pPr>
            <w:r w:rsidRPr="00132152">
              <w:rPr>
                <w:sz w:val="24"/>
                <w:szCs w:val="24"/>
              </w:rPr>
              <w:t>44.18*</w:t>
            </w:r>
          </w:p>
        </w:tc>
        <w:tc>
          <w:tcPr>
            <w:tcW w:w="669" w:type="pct"/>
            <w:tcBorders>
              <w:top w:val="nil"/>
              <w:left w:val="nil"/>
              <w:bottom w:val="nil"/>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(5)</m:t>
                </m:r>
              </m:oMath>
            </m:oMathPara>
          </w:p>
          <w:p w:rsidR="00C93C5A" w:rsidRPr="00132152" w:rsidRDefault="00C93C5A" w:rsidP="00BD43E3">
            <w:pPr>
              <w:pStyle w:val="EndnoteText"/>
              <w:jc w:val="center"/>
              <w:rPr>
                <w:sz w:val="24"/>
                <w:szCs w:val="24"/>
              </w:rPr>
            </w:pPr>
            <w:r w:rsidRPr="00132152">
              <w:rPr>
                <w:sz w:val="24"/>
                <w:szCs w:val="24"/>
              </w:rPr>
              <w:t>1013.3*</w:t>
            </w:r>
          </w:p>
        </w:tc>
        <w:tc>
          <w:tcPr>
            <w:tcW w:w="656" w:type="pct"/>
            <w:tcBorders>
              <w:top w:val="nil"/>
              <w:left w:val="nil"/>
              <w:bottom w:val="nil"/>
              <w:right w:val="nil"/>
            </w:tcBorders>
          </w:tcPr>
          <w:p w:rsidR="00C93C5A" w:rsidRPr="00132152" w:rsidRDefault="00C93C5A" w:rsidP="00BD43E3">
            <w:pPr>
              <w:spacing w:after="0" w:line="240" w:lineRule="auto"/>
              <w:jc w:val="center"/>
              <w:rPr>
                <w:rFonts w:asciiTheme="majorBidi" w:eastAsiaTheme="minorEastAsia" w:hAnsiTheme="majorBidi" w:cstheme="majorBidi"/>
                <w:iCs/>
                <w:szCs w:val="24"/>
              </w:rPr>
            </w:pPr>
            <m:oMathPara>
              <m:oMath>
                <m:r>
                  <w:rPr>
                    <w:rFonts w:ascii="Cambria Math" w:hAnsi="Cambria Math" w:cstheme="majorBidi"/>
                    <w:szCs w:val="24"/>
                  </w:rPr>
                  <m:t>UDmax</m:t>
                </m:r>
              </m:oMath>
            </m:oMathPara>
          </w:p>
          <w:p w:rsidR="00C93C5A" w:rsidRPr="00132152" w:rsidRDefault="00C93C5A" w:rsidP="00BD43E3">
            <w:pPr>
              <w:pStyle w:val="EndnoteText"/>
              <w:jc w:val="center"/>
              <w:rPr>
                <w:sz w:val="24"/>
                <w:szCs w:val="24"/>
              </w:rPr>
            </w:pPr>
            <w:r w:rsidRPr="00132152">
              <w:rPr>
                <w:sz w:val="24"/>
                <w:szCs w:val="24"/>
              </w:rPr>
              <w:t>1013.3*</w:t>
            </w:r>
          </w:p>
        </w:tc>
        <w:tc>
          <w:tcPr>
            <w:tcW w:w="545" w:type="pct"/>
            <w:tcBorders>
              <w:top w:val="nil"/>
              <w:left w:val="nil"/>
              <w:bottom w:val="nil"/>
            </w:tcBorders>
          </w:tcPr>
          <w:p w:rsidR="00C93C5A" w:rsidRPr="00132152" w:rsidRDefault="00C93C5A" w:rsidP="00BD43E3">
            <w:pPr>
              <w:pStyle w:val="EndnoteText"/>
              <w:jc w:val="center"/>
              <w:rPr>
                <w:sz w:val="24"/>
                <w:szCs w:val="24"/>
              </w:rPr>
            </w:pPr>
            <m:oMathPara>
              <m:oMath>
                <m:r>
                  <w:rPr>
                    <w:rFonts w:ascii="Cambria Math" w:hAnsi="Cambria Math"/>
                    <w:sz w:val="24"/>
                    <w:szCs w:val="24"/>
                  </w:rPr>
                  <m:t>WDmax</m:t>
                </m:r>
              </m:oMath>
            </m:oMathPara>
          </w:p>
          <w:p w:rsidR="00C93C5A" w:rsidRPr="00132152" w:rsidRDefault="00C93C5A" w:rsidP="00BD43E3">
            <w:pPr>
              <w:pStyle w:val="EndnoteText"/>
              <w:jc w:val="center"/>
              <w:rPr>
                <w:rFonts w:eastAsia="Calibri" w:cs="Arial"/>
                <w:sz w:val="24"/>
                <w:szCs w:val="24"/>
              </w:rPr>
            </w:pPr>
            <w:r w:rsidRPr="00132152">
              <w:rPr>
                <w:sz w:val="24"/>
                <w:szCs w:val="24"/>
              </w:rPr>
              <w:t>2223.6*</w:t>
            </w:r>
          </w:p>
        </w:tc>
      </w:tr>
      <w:tr w:rsidR="00C93C5A" w:rsidRPr="00132152" w:rsidTr="00C93C5A">
        <w:tc>
          <w:tcPr>
            <w:tcW w:w="663" w:type="pct"/>
            <w:gridSpan w:val="2"/>
            <w:tcBorders>
              <w:top w:val="nil"/>
              <w:bottom w:val="single" w:sz="4" w:space="0" w:color="auto"/>
              <w:right w:val="nil"/>
            </w:tcBorders>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Japan</w:t>
            </w:r>
          </w:p>
        </w:tc>
        <w:tc>
          <w:tcPr>
            <w:tcW w:w="593" w:type="pct"/>
            <w:gridSpan w:val="2"/>
            <w:tcBorders>
              <w:top w:val="nil"/>
              <w:left w:val="nil"/>
              <w:bottom w:val="single" w:sz="4" w:space="0" w:color="auto"/>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(1)</m:t>
                </m:r>
              </m:oMath>
            </m:oMathPara>
          </w:p>
          <w:p w:rsidR="00C93C5A" w:rsidRPr="00132152" w:rsidRDefault="00C93C5A" w:rsidP="00BD43E3">
            <w:pPr>
              <w:pStyle w:val="EndnoteText"/>
              <w:jc w:val="center"/>
              <w:rPr>
                <w:sz w:val="24"/>
                <w:szCs w:val="24"/>
              </w:rPr>
            </w:pPr>
            <w:r w:rsidRPr="00132152">
              <w:rPr>
                <w:sz w:val="24"/>
                <w:szCs w:val="24"/>
              </w:rPr>
              <w:t>0.475</w:t>
            </w:r>
          </w:p>
        </w:tc>
        <w:tc>
          <w:tcPr>
            <w:tcW w:w="667" w:type="pct"/>
            <w:gridSpan w:val="3"/>
            <w:tcBorders>
              <w:top w:val="nil"/>
              <w:left w:val="nil"/>
              <w:bottom w:val="single" w:sz="4" w:space="0" w:color="auto"/>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(2)</m:t>
                </m:r>
              </m:oMath>
            </m:oMathPara>
          </w:p>
          <w:p w:rsidR="00C93C5A" w:rsidRPr="00132152" w:rsidRDefault="00C93C5A" w:rsidP="00BD43E3">
            <w:pPr>
              <w:spacing w:after="0" w:line="240" w:lineRule="auto"/>
              <w:jc w:val="center"/>
              <w:rPr>
                <w:rFonts w:eastAsia="Calibri" w:cs="Arial"/>
                <w:iCs/>
                <w:szCs w:val="24"/>
              </w:rPr>
            </w:pPr>
            <w:r w:rsidRPr="00132152">
              <w:rPr>
                <w:szCs w:val="24"/>
              </w:rPr>
              <w:t>12.514*</w:t>
            </w:r>
          </w:p>
        </w:tc>
        <w:tc>
          <w:tcPr>
            <w:tcW w:w="602" w:type="pct"/>
            <w:gridSpan w:val="3"/>
            <w:tcBorders>
              <w:top w:val="nil"/>
              <w:left w:val="nil"/>
              <w:bottom w:val="single" w:sz="4" w:space="0" w:color="auto"/>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(3)</m:t>
                </m:r>
              </m:oMath>
            </m:oMathPara>
          </w:p>
          <w:p w:rsidR="00C93C5A" w:rsidRPr="00132152" w:rsidRDefault="00C93C5A" w:rsidP="00BD43E3">
            <w:pPr>
              <w:spacing w:after="0" w:line="240" w:lineRule="auto"/>
              <w:jc w:val="center"/>
              <w:rPr>
                <w:rFonts w:eastAsia="Calibri" w:cs="Times New Roman"/>
                <w:iCs/>
                <w:szCs w:val="24"/>
              </w:rPr>
            </w:pPr>
            <w:r w:rsidRPr="00132152">
              <w:rPr>
                <w:szCs w:val="24"/>
              </w:rPr>
              <w:t>19.798*</w:t>
            </w:r>
          </w:p>
        </w:tc>
        <w:tc>
          <w:tcPr>
            <w:tcW w:w="604" w:type="pct"/>
            <w:gridSpan w:val="2"/>
            <w:tcBorders>
              <w:top w:val="nil"/>
              <w:left w:val="nil"/>
              <w:bottom w:val="single" w:sz="4" w:space="0" w:color="auto"/>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(4)</m:t>
                </m:r>
              </m:oMath>
            </m:oMathPara>
          </w:p>
          <w:p w:rsidR="00C93C5A" w:rsidRPr="00132152" w:rsidRDefault="00C93C5A" w:rsidP="00BD43E3">
            <w:pPr>
              <w:pStyle w:val="EndnoteText"/>
              <w:jc w:val="center"/>
              <w:rPr>
                <w:sz w:val="24"/>
                <w:szCs w:val="24"/>
              </w:rPr>
            </w:pPr>
            <w:r w:rsidRPr="00132152">
              <w:rPr>
                <w:sz w:val="24"/>
                <w:szCs w:val="24"/>
              </w:rPr>
              <w:t>33.512*</w:t>
            </w:r>
          </w:p>
        </w:tc>
        <w:tc>
          <w:tcPr>
            <w:tcW w:w="669" w:type="pct"/>
            <w:tcBorders>
              <w:top w:val="nil"/>
              <w:left w:val="nil"/>
              <w:bottom w:val="single" w:sz="4" w:space="0" w:color="auto"/>
              <w:right w:val="nil"/>
            </w:tcBorders>
          </w:tcPr>
          <w:p w:rsidR="00C93C5A" w:rsidRPr="00132152" w:rsidRDefault="00CD2364" w:rsidP="00BD43E3">
            <w:pPr>
              <w:spacing w:after="0" w:line="240" w:lineRule="auto"/>
              <w:jc w:val="center"/>
              <w:rPr>
                <w:rFonts w:asciiTheme="majorBidi" w:eastAsiaTheme="minorEastAsia" w:hAnsiTheme="majorBidi" w:cstheme="majorBidi"/>
                <w:iCs/>
                <w:szCs w:val="24"/>
              </w:rPr>
            </w:pPr>
            <m:oMathPara>
              <m:oMath>
                <m:sSub>
                  <m:sSubPr>
                    <m:ctrlPr>
                      <w:rPr>
                        <w:rFonts w:ascii="Cambria Math" w:eastAsiaTheme="minorEastAsia" w:hAnsi="Cambria Math"/>
                        <w:i/>
                        <w:iCs/>
                        <w:szCs w:val="24"/>
                      </w:rPr>
                    </m:ctrlPr>
                  </m:sSubPr>
                  <m:e>
                    <m:r>
                      <w:rPr>
                        <w:rFonts w:ascii="Cambria Math" w:eastAsiaTheme="minorEastAsia" w:hAnsi="Cambria Math"/>
                        <w:szCs w:val="24"/>
                      </w:rPr>
                      <m:t>SupF</m:t>
                    </m:r>
                  </m:e>
                  <m:sub>
                    <m:r>
                      <w:rPr>
                        <w:rFonts w:ascii="Cambria Math" w:eastAsiaTheme="minorEastAsia" w:hAnsi="Cambria Math"/>
                        <w:szCs w:val="24"/>
                      </w:rPr>
                      <m:t>T</m:t>
                    </m:r>
                  </m:sub>
                </m:sSub>
                <m:r>
                  <w:rPr>
                    <w:rFonts w:ascii="Cambria Math" w:eastAsiaTheme="minorEastAsia" w:hAnsi="Cambria Math"/>
                    <w:szCs w:val="24"/>
                  </w:rPr>
                  <m:t>(5)</m:t>
                </m:r>
              </m:oMath>
            </m:oMathPara>
          </w:p>
          <w:p w:rsidR="00C93C5A" w:rsidRPr="00132152" w:rsidRDefault="00C93C5A" w:rsidP="00BD43E3">
            <w:pPr>
              <w:pStyle w:val="EndnoteText"/>
              <w:jc w:val="center"/>
              <w:rPr>
                <w:sz w:val="24"/>
                <w:szCs w:val="24"/>
              </w:rPr>
            </w:pPr>
            <w:r w:rsidRPr="00132152">
              <w:rPr>
                <w:sz w:val="24"/>
                <w:szCs w:val="24"/>
              </w:rPr>
              <w:t>180.16*</w:t>
            </w:r>
          </w:p>
        </w:tc>
        <w:tc>
          <w:tcPr>
            <w:tcW w:w="656" w:type="pct"/>
            <w:tcBorders>
              <w:top w:val="nil"/>
              <w:left w:val="nil"/>
              <w:bottom w:val="single" w:sz="4" w:space="0" w:color="auto"/>
              <w:right w:val="nil"/>
            </w:tcBorders>
          </w:tcPr>
          <w:p w:rsidR="00C93C5A" w:rsidRPr="00132152" w:rsidRDefault="00C93C5A" w:rsidP="00BD43E3">
            <w:pPr>
              <w:spacing w:after="0" w:line="240" w:lineRule="auto"/>
              <w:jc w:val="center"/>
              <w:rPr>
                <w:rFonts w:asciiTheme="majorBidi" w:eastAsiaTheme="minorEastAsia" w:hAnsiTheme="majorBidi" w:cstheme="majorBidi"/>
                <w:iCs/>
                <w:szCs w:val="24"/>
              </w:rPr>
            </w:pPr>
            <m:oMathPara>
              <m:oMath>
                <m:r>
                  <w:rPr>
                    <w:rFonts w:ascii="Cambria Math" w:hAnsi="Cambria Math" w:cstheme="majorBidi"/>
                    <w:szCs w:val="24"/>
                  </w:rPr>
                  <m:t>UDmax</m:t>
                </m:r>
              </m:oMath>
            </m:oMathPara>
          </w:p>
          <w:p w:rsidR="00C93C5A" w:rsidRPr="00132152" w:rsidRDefault="00C93C5A" w:rsidP="00BD43E3">
            <w:pPr>
              <w:pStyle w:val="EndnoteText"/>
              <w:jc w:val="center"/>
              <w:rPr>
                <w:sz w:val="24"/>
                <w:szCs w:val="24"/>
              </w:rPr>
            </w:pPr>
            <w:r w:rsidRPr="00132152">
              <w:rPr>
                <w:sz w:val="24"/>
                <w:szCs w:val="24"/>
              </w:rPr>
              <w:t>180.16*</w:t>
            </w:r>
          </w:p>
        </w:tc>
        <w:tc>
          <w:tcPr>
            <w:tcW w:w="545" w:type="pct"/>
            <w:tcBorders>
              <w:top w:val="nil"/>
              <w:left w:val="nil"/>
              <w:bottom w:val="single" w:sz="4" w:space="0" w:color="auto"/>
            </w:tcBorders>
          </w:tcPr>
          <w:p w:rsidR="00C93C5A" w:rsidRPr="00132152" w:rsidRDefault="00C93C5A" w:rsidP="00BD43E3">
            <w:pPr>
              <w:pStyle w:val="EndnoteText"/>
              <w:jc w:val="center"/>
              <w:rPr>
                <w:sz w:val="24"/>
                <w:szCs w:val="24"/>
              </w:rPr>
            </w:pPr>
            <m:oMathPara>
              <m:oMath>
                <m:r>
                  <w:rPr>
                    <w:rFonts w:ascii="Cambria Math" w:hAnsi="Cambria Math"/>
                    <w:sz w:val="24"/>
                    <w:szCs w:val="24"/>
                  </w:rPr>
                  <m:t>WDmax</m:t>
                </m:r>
              </m:oMath>
            </m:oMathPara>
          </w:p>
          <w:p w:rsidR="00C93C5A" w:rsidRPr="00132152" w:rsidRDefault="00C93C5A" w:rsidP="00BD43E3">
            <w:pPr>
              <w:pStyle w:val="EndnoteText"/>
              <w:jc w:val="center"/>
              <w:rPr>
                <w:rFonts w:eastAsia="Calibri" w:cs="Arial"/>
                <w:sz w:val="24"/>
                <w:szCs w:val="24"/>
              </w:rPr>
            </w:pPr>
            <w:r w:rsidRPr="00132152">
              <w:rPr>
                <w:sz w:val="24"/>
                <w:szCs w:val="24"/>
              </w:rPr>
              <w:t>395.35*</w:t>
            </w:r>
          </w:p>
        </w:tc>
      </w:tr>
    </w:tbl>
    <w:p w:rsidR="00F852A8" w:rsidRDefault="00F852A8" w:rsidP="009A33F2">
      <w:pPr>
        <w:jc w:val="both"/>
        <w:rPr>
          <w:rFonts w:eastAsiaTheme="minorEastAsia"/>
          <w:szCs w:val="24"/>
        </w:rPr>
      </w:pPr>
    </w:p>
    <w:p w:rsidR="00261038" w:rsidRPr="00261038" w:rsidRDefault="00261038" w:rsidP="00261038">
      <w:pPr>
        <w:pStyle w:val="EndnoteText"/>
        <w:spacing w:after="200" w:line="480" w:lineRule="auto"/>
        <w:jc w:val="both"/>
        <w:rPr>
          <w:sz w:val="24"/>
          <w:szCs w:val="24"/>
        </w:rPr>
      </w:pPr>
      <w:r w:rsidRPr="00132152">
        <w:rPr>
          <w:sz w:val="24"/>
          <w:szCs w:val="24"/>
        </w:rPr>
        <w:t xml:space="preserve">The estimation procedure </w:t>
      </w:r>
      <w:r w:rsidR="00B313D3">
        <w:rPr>
          <w:sz w:val="24"/>
          <w:szCs w:val="24"/>
        </w:rPr>
        <w:t xml:space="preserve">is based on running </w:t>
      </w:r>
      <w:r w:rsidRPr="00132152">
        <w:rPr>
          <w:sz w:val="24"/>
          <w:szCs w:val="24"/>
        </w:rPr>
        <w:t xml:space="preserve">a regression with a constant as </w:t>
      </w:r>
      <w:proofErr w:type="spellStart"/>
      <w:r w:rsidRPr="00132152">
        <w:rPr>
          <w:sz w:val="24"/>
          <w:szCs w:val="24"/>
        </w:rPr>
        <w:t>regressor</w:t>
      </w:r>
      <w:proofErr w:type="spellEnd"/>
      <w:r w:rsidRPr="00132152">
        <w:rPr>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1</m:t>
            </m:r>
          </m:e>
        </m:d>
      </m:oMath>
      <w:r w:rsidRPr="00132152">
        <w:rPr>
          <w:rFonts w:eastAsiaTheme="minorEastAsia"/>
          <w:sz w:val="24"/>
          <w:szCs w:val="24"/>
        </w:rPr>
        <w:t xml:space="preserve">) </w:t>
      </w:r>
      <w:r>
        <w:rPr>
          <w:rFonts w:eastAsiaTheme="minorEastAsia"/>
          <w:sz w:val="24"/>
          <w:szCs w:val="24"/>
        </w:rPr>
        <w:t>that a</w:t>
      </w:r>
      <w:r w:rsidRPr="00132152">
        <w:rPr>
          <w:rFonts w:eastAsiaTheme="minorEastAsia"/>
          <w:sz w:val="24"/>
          <w:szCs w:val="24"/>
        </w:rPr>
        <w:t>ccount</w:t>
      </w:r>
      <w:r>
        <w:rPr>
          <w:rFonts w:eastAsiaTheme="minorEastAsia"/>
          <w:sz w:val="24"/>
          <w:szCs w:val="24"/>
        </w:rPr>
        <w:t>s</w:t>
      </w:r>
      <w:r w:rsidRPr="00132152">
        <w:rPr>
          <w:rFonts w:eastAsiaTheme="minorEastAsia"/>
          <w:sz w:val="24"/>
          <w:szCs w:val="24"/>
        </w:rPr>
        <w:t xml:space="preserve"> for potential serial correlation via non-parametric adjustments</w:t>
      </w:r>
      <w:r w:rsidR="00B313D3">
        <w:rPr>
          <w:rFonts w:eastAsiaTheme="minorEastAsia"/>
          <w:sz w:val="24"/>
          <w:szCs w:val="24"/>
        </w:rPr>
        <w:t>, for each country, so we get 4 test results respectively for four countries</w:t>
      </w:r>
      <w:r w:rsidRPr="00132152">
        <w:rPr>
          <w:rFonts w:eastAsiaTheme="minorEastAsia"/>
          <w:sz w:val="24"/>
          <w:szCs w:val="24"/>
        </w:rPr>
        <w:t xml:space="preserve">. </w:t>
      </w:r>
      <w:r w:rsidRPr="00261038">
        <w:rPr>
          <w:sz w:val="24"/>
          <w:szCs w:val="24"/>
        </w:rPr>
        <w:t xml:space="preserve">The number of breaks allowed </w:t>
      </w:r>
      <w:r w:rsidR="00B313D3">
        <w:rPr>
          <w:sz w:val="24"/>
          <w:szCs w:val="24"/>
        </w:rPr>
        <w:t xml:space="preserve">by the </w:t>
      </w:r>
      <w:proofErr w:type="spellStart"/>
      <w:r w:rsidR="00B313D3">
        <w:rPr>
          <w:sz w:val="24"/>
          <w:szCs w:val="24"/>
        </w:rPr>
        <w:t>Bai-Perron</w:t>
      </w:r>
      <w:proofErr w:type="spellEnd"/>
      <w:r w:rsidR="00B313D3">
        <w:rPr>
          <w:sz w:val="24"/>
          <w:szCs w:val="24"/>
        </w:rPr>
        <w:t xml:space="preserve"> model </w:t>
      </w:r>
      <w:r>
        <w:rPr>
          <w:sz w:val="24"/>
          <w:szCs w:val="24"/>
        </w:rPr>
        <w:t xml:space="preserve">is </w:t>
      </w:r>
      <w:r w:rsidRPr="00261038">
        <w:rPr>
          <w:sz w:val="24"/>
          <w:szCs w:val="24"/>
        </w:rPr>
        <w:t xml:space="preserve">five </w:t>
      </w:r>
      <w:r w:rsidR="00B313D3">
        <w:rPr>
          <w:sz w:val="24"/>
          <w:szCs w:val="24"/>
        </w:rPr>
        <w:t xml:space="preserve">at most </w:t>
      </w:r>
      <w:r w:rsidRPr="00261038">
        <w:rPr>
          <w:sz w:val="24"/>
          <w:szCs w:val="24"/>
        </w:rPr>
        <w:t>with a trimming</w:t>
      </w:r>
      <w:r w:rsidR="00B313D3">
        <w:rPr>
          <w:sz w:val="24"/>
          <w:szCs w:val="24"/>
        </w:rPr>
        <w:t xml:space="preserve"> set at</w:t>
      </w:r>
      <w:r w:rsidRPr="00261038">
        <w:rPr>
          <w:sz w:val="24"/>
          <w:szCs w:val="24"/>
        </w:rPr>
        <w:t xml:space="preserve"> </w:t>
      </w:r>
      <m:oMath>
        <m:r>
          <m:rPr>
            <m:sty m:val="p"/>
          </m:rPr>
          <w:rPr>
            <w:rFonts w:ascii="Cambria Math" w:hAnsi="Cambria Math"/>
            <w:sz w:val="24"/>
            <w:szCs w:val="24"/>
          </w:rPr>
          <m:t>ε=</m:t>
        </m:r>
      </m:oMath>
      <w:r w:rsidR="0031259B" w:rsidRPr="00261038">
        <w:rPr>
          <w:sz w:val="24"/>
          <w:szCs w:val="24"/>
        </w:rPr>
        <w:t>0.15</w:t>
      </w:r>
      <w:r w:rsidR="0031259B">
        <w:rPr>
          <w:sz w:val="24"/>
          <w:szCs w:val="24"/>
        </w:rPr>
        <w:t xml:space="preserve"> that</w:t>
      </w:r>
      <w:r w:rsidR="00B313D3">
        <w:rPr>
          <w:sz w:val="24"/>
          <w:szCs w:val="24"/>
        </w:rPr>
        <w:t xml:space="preserve"> is used to </w:t>
      </w:r>
      <w:r w:rsidRPr="00261038">
        <w:rPr>
          <w:sz w:val="24"/>
          <w:szCs w:val="24"/>
        </w:rPr>
        <w:t xml:space="preserve">adjust </w:t>
      </w:r>
      <w:r w:rsidR="00B313D3">
        <w:rPr>
          <w:sz w:val="24"/>
          <w:szCs w:val="24"/>
        </w:rPr>
        <w:t xml:space="preserve">the estimates </w:t>
      </w:r>
      <w:r>
        <w:rPr>
          <w:sz w:val="24"/>
          <w:szCs w:val="24"/>
        </w:rPr>
        <w:t xml:space="preserve">with a </w:t>
      </w:r>
      <w:r w:rsidRPr="00261038">
        <w:rPr>
          <w:sz w:val="24"/>
          <w:szCs w:val="24"/>
        </w:rPr>
        <w:t>minimum of 15 observation</w:t>
      </w:r>
      <w:r>
        <w:rPr>
          <w:sz w:val="24"/>
          <w:szCs w:val="24"/>
        </w:rPr>
        <w:t xml:space="preserve">s </w:t>
      </w:r>
      <w:r w:rsidRPr="00261038">
        <w:rPr>
          <w:sz w:val="24"/>
          <w:szCs w:val="24"/>
        </w:rPr>
        <w:t xml:space="preserve">within each segment. The coefficient of </w:t>
      </w:r>
      <w:r>
        <w:rPr>
          <w:sz w:val="24"/>
          <w:szCs w:val="24"/>
        </w:rPr>
        <w:t xml:space="preserve">the </w:t>
      </w:r>
      <w:r w:rsidRPr="00261038">
        <w:rPr>
          <w:sz w:val="24"/>
          <w:szCs w:val="24"/>
        </w:rPr>
        <w:t xml:space="preserve">breakpoints and </w:t>
      </w:r>
      <w:r>
        <w:rPr>
          <w:sz w:val="24"/>
          <w:szCs w:val="24"/>
        </w:rPr>
        <w:t xml:space="preserve">the </w:t>
      </w:r>
      <w:r w:rsidRPr="00261038">
        <w:rPr>
          <w:sz w:val="24"/>
          <w:szCs w:val="24"/>
        </w:rPr>
        <w:t xml:space="preserve">standard errors </w:t>
      </w:r>
      <w:r>
        <w:rPr>
          <w:sz w:val="24"/>
          <w:szCs w:val="24"/>
        </w:rPr>
        <w:t>(</w:t>
      </w:r>
      <w:r w:rsidRPr="00261038">
        <w:rPr>
          <w:sz w:val="24"/>
          <w:szCs w:val="24"/>
        </w:rPr>
        <w:t>shown in parentheses</w:t>
      </w:r>
      <w:r>
        <w:rPr>
          <w:sz w:val="24"/>
          <w:szCs w:val="24"/>
        </w:rPr>
        <w:t>)</w:t>
      </w:r>
      <w:r w:rsidRPr="00261038">
        <w:rPr>
          <w:sz w:val="24"/>
          <w:szCs w:val="24"/>
        </w:rPr>
        <w:t xml:space="preserve"> are in </w:t>
      </w:r>
      <w:r w:rsidR="00CA12DE">
        <w:rPr>
          <w:sz w:val="24"/>
          <w:szCs w:val="24"/>
        </w:rPr>
        <w:t xml:space="preserve">the </w:t>
      </w:r>
      <w:r w:rsidRPr="00261038">
        <w:rPr>
          <w:sz w:val="24"/>
          <w:szCs w:val="24"/>
        </w:rPr>
        <w:t>lower panel of the table</w:t>
      </w:r>
      <w:r>
        <w:rPr>
          <w:sz w:val="24"/>
          <w:szCs w:val="24"/>
        </w:rPr>
        <w:t xml:space="preserve">. The </w:t>
      </w:r>
      <w:r w:rsidRPr="00261038">
        <w:rPr>
          <w:sz w:val="24"/>
          <w:szCs w:val="24"/>
        </w:rPr>
        <w:t xml:space="preserve">specific dates at which the breakdown occurs </w:t>
      </w:r>
      <w:r w:rsidR="00CA12DE">
        <w:rPr>
          <w:sz w:val="24"/>
          <w:szCs w:val="24"/>
        </w:rPr>
        <w:t>are</w:t>
      </w:r>
      <w:r w:rsidRPr="00261038">
        <w:rPr>
          <w:sz w:val="24"/>
          <w:szCs w:val="24"/>
        </w:rPr>
        <w:t xml:space="preserve"> identified for each country</w:t>
      </w:r>
      <w:r>
        <w:rPr>
          <w:sz w:val="24"/>
          <w:szCs w:val="24"/>
        </w:rPr>
        <w:t xml:space="preserve"> as the month in which </w:t>
      </w:r>
      <w:r w:rsidR="00CA12DE">
        <w:rPr>
          <w:sz w:val="24"/>
          <w:szCs w:val="24"/>
        </w:rPr>
        <w:t xml:space="preserve">the break commenced, and identifies in a graph when that ends. </w:t>
      </w:r>
      <w:r>
        <w:rPr>
          <w:sz w:val="24"/>
          <w:szCs w:val="24"/>
        </w:rPr>
        <w:t xml:space="preserve">Note that the breakpoint started in that month, so a researcher should consider controlling the impact at this month in order to neutralize the breakpoint impacts. </w:t>
      </w:r>
    </w:p>
    <w:p w:rsidR="009714AE" w:rsidRPr="00BC35DC" w:rsidRDefault="00BC35DC" w:rsidP="00261038">
      <w:pPr>
        <w:pStyle w:val="EndnoteText"/>
        <w:spacing w:after="200" w:line="480" w:lineRule="auto"/>
        <w:jc w:val="both"/>
        <w:rPr>
          <w:rFonts w:eastAsiaTheme="minorEastAsia"/>
          <w:sz w:val="24"/>
          <w:szCs w:val="24"/>
        </w:rPr>
      </w:pPr>
      <w:r w:rsidRPr="00132152">
        <w:rPr>
          <w:rFonts w:eastAsiaTheme="minorEastAsia"/>
          <w:sz w:val="24"/>
          <w:szCs w:val="24"/>
        </w:rPr>
        <w:lastRenderedPageBreak/>
        <w:t xml:space="preserve">The test statistics reported underneath the specifications are used to determine the number of breaks for each country as can be verified by the significance of operator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SupF</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(k)</m:t>
        </m:r>
      </m:oMath>
      <w:r w:rsidRPr="00132152">
        <w:rPr>
          <w:rFonts w:eastAsiaTheme="minorEastAsia"/>
          <w:sz w:val="24"/>
          <w:szCs w:val="24"/>
        </w:rPr>
        <w:t xml:space="preserve"> where </w:t>
      </w:r>
      <m:oMath>
        <m:r>
          <m:rPr>
            <m:sty m:val="p"/>
          </m:rPr>
          <w:rPr>
            <w:rFonts w:ascii="Cambria Math" w:eastAsiaTheme="minorEastAsia" w:hAnsi="Cambria Math"/>
            <w:sz w:val="24"/>
            <w:szCs w:val="24"/>
          </w:rPr>
          <m:t>k</m:t>
        </m:r>
      </m:oMath>
      <w:r w:rsidRPr="00132152">
        <w:rPr>
          <w:rFonts w:eastAsiaTheme="minorEastAsia"/>
          <w:sz w:val="24"/>
          <w:szCs w:val="24"/>
        </w:rPr>
        <w:t xml:space="preserve"> denotes the number of breaks</w:t>
      </w:r>
      <w:r w:rsidRPr="00BC35DC">
        <w:rPr>
          <w:rFonts w:eastAsiaTheme="minorEastAsia"/>
          <w:szCs w:val="24"/>
        </w:rPr>
        <w:t xml:space="preserve">. </w:t>
      </w:r>
      <w:proofErr w:type="spellStart"/>
      <w:r w:rsidR="009714AE" w:rsidRPr="00BC35DC">
        <w:rPr>
          <w:rFonts w:eastAsiaTheme="minorEastAsia"/>
          <w:sz w:val="24"/>
          <w:szCs w:val="24"/>
        </w:rPr>
        <w:t>SupF</w:t>
      </w:r>
      <w:proofErr w:type="spellEnd"/>
      <w:r w:rsidR="009714AE" w:rsidRPr="00BC35DC">
        <w:rPr>
          <w:rFonts w:eastAsiaTheme="minorEastAsia"/>
          <w:sz w:val="24"/>
          <w:szCs w:val="24"/>
        </w:rPr>
        <w:t xml:space="preserve"> type test considers the hypothesis of no structural break (m=0) versus m=k breaks; in our tests we noted maximum 5 breaks. </w:t>
      </w:r>
      <w:r w:rsidR="00C93C5A" w:rsidRPr="00BC35DC">
        <w:rPr>
          <w:rFonts w:eastAsiaTheme="minorEastAsia"/>
          <w:sz w:val="24"/>
          <w:szCs w:val="24"/>
        </w:rPr>
        <w:t xml:space="preserve">The number of breaks </w:t>
      </w:r>
      <w:r w:rsidR="009714AE" w:rsidRPr="00BC35DC">
        <w:rPr>
          <w:rFonts w:eastAsiaTheme="minorEastAsia"/>
          <w:sz w:val="24"/>
          <w:szCs w:val="24"/>
        </w:rPr>
        <w:t xml:space="preserve">found </w:t>
      </w:r>
      <w:r w:rsidR="00C93C5A" w:rsidRPr="00BC35DC">
        <w:rPr>
          <w:rFonts w:eastAsiaTheme="minorEastAsia"/>
          <w:sz w:val="24"/>
          <w:szCs w:val="24"/>
        </w:rPr>
        <w:t>range</w:t>
      </w:r>
      <w:r w:rsidR="009714AE" w:rsidRPr="00BC35DC">
        <w:rPr>
          <w:rFonts w:eastAsiaTheme="minorEastAsia"/>
          <w:sz w:val="24"/>
          <w:szCs w:val="24"/>
        </w:rPr>
        <w:t>s</w:t>
      </w:r>
      <w:r w:rsidR="00C93C5A" w:rsidRPr="00BC35DC">
        <w:rPr>
          <w:rFonts w:eastAsiaTheme="minorEastAsia"/>
          <w:sz w:val="24"/>
          <w:szCs w:val="24"/>
        </w:rPr>
        <w:t xml:space="preserve"> from 3 to 5 with Canada </w:t>
      </w:r>
      <w:r w:rsidR="009714AE" w:rsidRPr="00BC35DC">
        <w:rPr>
          <w:rFonts w:eastAsiaTheme="minorEastAsia"/>
          <w:sz w:val="24"/>
          <w:szCs w:val="24"/>
        </w:rPr>
        <w:t xml:space="preserve">(see Table 2) </w:t>
      </w:r>
      <w:r w:rsidR="00C93C5A" w:rsidRPr="00BC35DC">
        <w:rPr>
          <w:rFonts w:eastAsiaTheme="minorEastAsia"/>
          <w:sz w:val="24"/>
          <w:szCs w:val="24"/>
        </w:rPr>
        <w:t>having the lower number of breaks</w:t>
      </w:r>
      <w:r w:rsidR="00F852A8" w:rsidRPr="00BC35DC">
        <w:rPr>
          <w:rFonts w:eastAsiaTheme="minorEastAsia"/>
          <w:sz w:val="24"/>
          <w:szCs w:val="24"/>
        </w:rPr>
        <w:t xml:space="preserve"> identified</w:t>
      </w:r>
      <w:r w:rsidR="00C93C5A" w:rsidRPr="00BC35DC">
        <w:rPr>
          <w:rFonts w:eastAsiaTheme="minorEastAsia"/>
          <w:sz w:val="24"/>
          <w:szCs w:val="24"/>
        </w:rPr>
        <w:t>. The double maximum statistics (</w:t>
      </w:r>
      <w:proofErr w:type="spellStart"/>
      <w:r w:rsidR="00C93C5A" w:rsidRPr="004D76B7">
        <w:rPr>
          <w:rFonts w:eastAsiaTheme="minorEastAsia"/>
          <w:i/>
          <w:iCs/>
          <w:sz w:val="24"/>
          <w:szCs w:val="24"/>
        </w:rPr>
        <w:t>UDmax</w:t>
      </w:r>
      <w:proofErr w:type="spellEnd"/>
      <w:r w:rsidR="00C93C5A" w:rsidRPr="00BC35DC">
        <w:rPr>
          <w:rFonts w:eastAsiaTheme="minorEastAsia"/>
          <w:sz w:val="24"/>
          <w:szCs w:val="24"/>
        </w:rPr>
        <w:t xml:space="preserve"> and </w:t>
      </w:r>
      <w:proofErr w:type="spellStart"/>
      <w:r w:rsidR="00C93C5A" w:rsidRPr="004D76B7">
        <w:rPr>
          <w:rFonts w:eastAsiaTheme="minorEastAsia"/>
          <w:i/>
          <w:iCs/>
          <w:sz w:val="24"/>
          <w:szCs w:val="24"/>
        </w:rPr>
        <w:t>WDmax</w:t>
      </w:r>
      <w:proofErr w:type="spellEnd"/>
      <w:r w:rsidR="00C93C5A" w:rsidRPr="00BC35DC">
        <w:rPr>
          <w:rFonts w:eastAsiaTheme="minorEastAsia"/>
          <w:sz w:val="24"/>
          <w:szCs w:val="24"/>
        </w:rPr>
        <w:t xml:space="preserve">) are used to test the null hypothesis of no structural break against the alternative of an unknown number of breaks. Given the significance of all double maximum statistics as </w:t>
      </w:r>
      <w:r w:rsidR="00F852A8" w:rsidRPr="00BC35DC">
        <w:rPr>
          <w:rFonts w:eastAsiaTheme="minorEastAsia"/>
          <w:sz w:val="24"/>
          <w:szCs w:val="24"/>
        </w:rPr>
        <w:t xml:space="preserve">denoted </w:t>
      </w:r>
      <w:r w:rsidR="00C93C5A" w:rsidRPr="00BC35DC">
        <w:rPr>
          <w:rFonts w:eastAsiaTheme="minorEastAsia"/>
          <w:sz w:val="24"/>
          <w:szCs w:val="24"/>
        </w:rPr>
        <w:t>by star</w:t>
      </w:r>
      <w:r w:rsidR="00F852A8" w:rsidRPr="00BC35DC">
        <w:rPr>
          <w:rFonts w:eastAsiaTheme="minorEastAsia"/>
          <w:sz w:val="24"/>
          <w:szCs w:val="24"/>
        </w:rPr>
        <w:t xml:space="preserve"> (*)</w:t>
      </w:r>
      <w:r w:rsidR="00C93C5A" w:rsidRPr="00BC35DC">
        <w:rPr>
          <w:rFonts w:eastAsiaTheme="minorEastAsia"/>
          <w:sz w:val="24"/>
          <w:szCs w:val="24"/>
        </w:rPr>
        <w:t xml:space="preserve">, the presence of at least one structural break is confirmed. </w:t>
      </w:r>
    </w:p>
    <w:p w:rsidR="00D50A4D" w:rsidRDefault="00C93C5A" w:rsidP="00D50A4D">
      <w:pPr>
        <w:jc w:val="both"/>
        <w:rPr>
          <w:szCs w:val="24"/>
        </w:rPr>
      </w:pPr>
      <w:r w:rsidRPr="00132152">
        <w:rPr>
          <w:rFonts w:eastAsiaTheme="minorEastAsia"/>
          <w:szCs w:val="24"/>
        </w:rPr>
        <w:t xml:space="preserve">The second part of results is reported in Table </w:t>
      </w:r>
      <w:r w:rsidR="009E1D89">
        <w:rPr>
          <w:rFonts w:eastAsiaTheme="minorEastAsia"/>
          <w:szCs w:val="24"/>
        </w:rPr>
        <w:t>3</w:t>
      </w:r>
      <w:r w:rsidRPr="00132152">
        <w:rPr>
          <w:rFonts w:eastAsiaTheme="minorEastAsia"/>
          <w:szCs w:val="24"/>
        </w:rPr>
        <w:t>.</w:t>
      </w:r>
      <w:r w:rsidR="00934D39" w:rsidRPr="00934D39">
        <w:rPr>
          <w:szCs w:val="24"/>
        </w:rPr>
        <w:t xml:space="preserve"> </w:t>
      </w:r>
      <w:r w:rsidR="00934D39">
        <w:rPr>
          <w:szCs w:val="24"/>
        </w:rPr>
        <w:t>The letters shown in bold indicates the actual breaks identified by the test model. For example, in the case of Belgium, four breaks are identified, which are in month-1 (1973); month 10 (1981); month-11 (1989); and month-12 (1998). Going back to reported news, the 1973 breakpoint is arising from the Smithsonian Agreement; 1989 relates to the announcement of Euro (</w:t>
      </w:r>
      <w:r w:rsidR="00934D39">
        <w:rPr>
          <w:rFonts w:cs="Times New Roman"/>
          <w:szCs w:val="24"/>
        </w:rPr>
        <w:t>€</w:t>
      </w:r>
      <w:r w:rsidR="00934D39">
        <w:rPr>
          <w:szCs w:val="24"/>
        </w:rPr>
        <w:t>) while 1998 is the date of implementation of Euro currency. Similar interpretations can be applied to France.</w:t>
      </w:r>
      <w:r w:rsidR="00D50A4D" w:rsidRPr="00D50A4D">
        <w:rPr>
          <w:szCs w:val="24"/>
        </w:rPr>
        <w:t xml:space="preserve"> </w:t>
      </w:r>
    </w:p>
    <w:p w:rsidR="00D50A4D" w:rsidRDefault="00D50A4D" w:rsidP="00D50A4D">
      <w:pPr>
        <w:jc w:val="both"/>
        <w:rPr>
          <w:szCs w:val="24"/>
          <w:lang w:bidi="fa-IR"/>
        </w:rPr>
      </w:pPr>
      <w:r>
        <w:rPr>
          <w:szCs w:val="24"/>
        </w:rPr>
        <w:t>The test applies three break-</w:t>
      </w:r>
      <w:r w:rsidRPr="00C93C5A">
        <w:rPr>
          <w:szCs w:val="24"/>
        </w:rPr>
        <w:t xml:space="preserve">selection criteria to identify optimum number of breaks, as </w:t>
      </w:r>
      <w:r w:rsidRPr="00C93C5A">
        <w:rPr>
          <w:szCs w:val="24"/>
          <w:lang w:bidi="fa-IR"/>
        </w:rPr>
        <w:t xml:space="preserve">specified in the upper half of Table 2. </w:t>
      </w:r>
      <w:proofErr w:type="spellStart"/>
      <w:proofErr w:type="gramStart"/>
      <w:r>
        <w:rPr>
          <w:szCs w:val="24"/>
          <w:lang w:bidi="fa-IR"/>
        </w:rPr>
        <w:t>SupF</w:t>
      </w:r>
      <w:proofErr w:type="spellEnd"/>
      <w:r>
        <w:rPr>
          <w:szCs w:val="24"/>
          <w:lang w:bidi="fa-IR"/>
        </w:rPr>
        <w:t>(</w:t>
      </w:r>
      <w:proofErr w:type="gramEnd"/>
      <w:r>
        <w:rPr>
          <w:szCs w:val="24"/>
          <w:lang w:bidi="fa-IR"/>
        </w:rPr>
        <w:t xml:space="preserve">k) indicates the significance of k breaks. </w:t>
      </w:r>
      <w:r w:rsidRPr="00C93C5A">
        <w:rPr>
          <w:szCs w:val="24"/>
          <w:lang w:bidi="fa-IR"/>
        </w:rPr>
        <w:t xml:space="preserve">The final choice is made based on the LWZ criteria </w:t>
      </w:r>
      <w:r w:rsidRPr="00C93C5A">
        <w:rPr>
          <w:szCs w:val="24"/>
          <w:lang w:bidi="fa-IR"/>
        </w:rPr>
        <w:fldChar w:fldCharType="begin"/>
      </w:r>
      <w:r w:rsidRPr="00C93C5A">
        <w:rPr>
          <w:szCs w:val="24"/>
          <w:lang w:bidi="fa-IR"/>
        </w:rPr>
        <w:instrText xml:space="preserve"> ADDIN EN.CITE &lt;EndNote&gt;&lt;Cite&gt;&lt;Author&gt;Liu&lt;/Author&gt;&lt;Year&gt;1997&lt;/Year&gt;&lt;RecNum&gt;495&lt;/RecNum&gt;&lt;DisplayText&gt;(Liu&lt;style face="italic"&gt; et al.&lt;/style&gt;, 1997)&lt;/DisplayText&gt;&lt;record&gt;&lt;rec-number&gt;495&lt;/rec-number&gt;&lt;foreign-keys&gt;&lt;key app="EN" db-id="r0zvxdf0jr2f58ev0ap55w9mpt2xvv2spdae"&gt;495&lt;/key&gt;&lt;/foreign-keys&gt;&lt;ref-type name="Journal Article"&gt;17&lt;/ref-type&gt;&lt;contributors&gt;&lt;authors&gt;&lt;author&gt;Liu, Jian&lt;/author&gt;&lt;author&gt;Wu, Shiying&lt;/author&gt;&lt;author&gt;Zidek, James V&lt;/author&gt;&lt;/authors&gt;&lt;/contributors&gt;&lt;titles&gt;&lt;title&gt;On segmented multivariate regression&lt;/title&gt;&lt;secondary-title&gt;Statistica Sinica&lt;/secondary-title&gt;&lt;/titles&gt;&lt;periodical&gt;&lt;full-title&gt;Statistica Sinica&lt;/full-title&gt;&lt;/periodical&gt;&lt;pages&gt;497-525&lt;/pages&gt;&lt;volume&gt;7&lt;/volume&gt;&lt;number&gt;2&lt;/number&gt;&lt;dates&gt;&lt;year&gt;1997&lt;/year&gt;&lt;/dates&gt;&lt;isbn&gt;1017-0405&lt;/isbn&gt;&lt;urls&gt;&lt;/urls&gt;&lt;/record&gt;&lt;/Cite&gt;&lt;/EndNote&gt;</w:instrText>
      </w:r>
      <w:r w:rsidRPr="00C93C5A">
        <w:rPr>
          <w:szCs w:val="24"/>
          <w:lang w:bidi="fa-IR"/>
        </w:rPr>
        <w:fldChar w:fldCharType="separate"/>
      </w:r>
      <w:r w:rsidRPr="00C93C5A">
        <w:rPr>
          <w:noProof/>
          <w:szCs w:val="24"/>
          <w:lang w:bidi="fa-IR"/>
        </w:rPr>
        <w:t>(</w:t>
      </w:r>
      <w:hyperlink w:anchor="_ENREF_9" w:tooltip="Liu, 1997 #521" w:history="1">
        <w:r w:rsidRPr="00C93C5A">
          <w:rPr>
            <w:noProof/>
            <w:szCs w:val="24"/>
            <w:lang w:bidi="fa-IR"/>
          </w:rPr>
          <w:t>Liu</w:t>
        </w:r>
        <w:r w:rsidRPr="00C93C5A">
          <w:rPr>
            <w:i/>
            <w:noProof/>
            <w:szCs w:val="24"/>
            <w:lang w:bidi="fa-IR"/>
          </w:rPr>
          <w:t xml:space="preserve"> et al.</w:t>
        </w:r>
        <w:r w:rsidRPr="00C93C5A">
          <w:rPr>
            <w:noProof/>
            <w:szCs w:val="24"/>
            <w:lang w:bidi="fa-IR"/>
          </w:rPr>
          <w:t>, 1997</w:t>
        </w:r>
      </w:hyperlink>
      <w:r w:rsidRPr="00C93C5A">
        <w:rPr>
          <w:noProof/>
          <w:szCs w:val="24"/>
          <w:lang w:bidi="fa-IR"/>
        </w:rPr>
        <w:t>)</w:t>
      </w:r>
      <w:r w:rsidRPr="00C93C5A">
        <w:rPr>
          <w:szCs w:val="24"/>
          <w:lang w:bidi="fa-IR"/>
        </w:rPr>
        <w:fldChar w:fldCharType="end"/>
      </w:r>
      <w:r w:rsidRPr="00C93C5A">
        <w:rPr>
          <w:szCs w:val="24"/>
          <w:lang w:bidi="fa-IR"/>
        </w:rPr>
        <w:t xml:space="preserve">  which is robust to serial correlation problems</w:t>
      </w:r>
      <w:r>
        <w:rPr>
          <w:szCs w:val="24"/>
          <w:lang w:bidi="fa-IR"/>
        </w:rPr>
        <w:t>,</w:t>
      </w:r>
      <w:r w:rsidRPr="00C93C5A">
        <w:rPr>
          <w:szCs w:val="24"/>
          <w:lang w:bidi="fa-IR"/>
        </w:rPr>
        <w:t xml:space="preserve"> and </w:t>
      </w:r>
      <w:r>
        <w:rPr>
          <w:szCs w:val="24"/>
          <w:lang w:bidi="fa-IR"/>
        </w:rPr>
        <w:t xml:space="preserve">the test </w:t>
      </w:r>
      <w:r w:rsidRPr="00C93C5A">
        <w:rPr>
          <w:szCs w:val="24"/>
          <w:lang w:bidi="fa-IR"/>
        </w:rPr>
        <w:t xml:space="preserve">performs relatively well. </w:t>
      </w:r>
    </w:p>
    <w:p w:rsidR="00F36027" w:rsidRPr="008C32B2" w:rsidRDefault="00D50A4D" w:rsidP="00D50A4D">
      <w:pPr>
        <w:jc w:val="both"/>
        <w:rPr>
          <w:szCs w:val="24"/>
        </w:rPr>
      </w:pPr>
      <w:r w:rsidRPr="00C93C5A">
        <w:rPr>
          <w:szCs w:val="24"/>
          <w:lang w:bidi="fa-IR"/>
        </w:rPr>
        <w:t xml:space="preserve">The statistics </w:t>
      </w:r>
      <w:r>
        <w:rPr>
          <w:szCs w:val="24"/>
          <w:lang w:bidi="fa-IR"/>
        </w:rPr>
        <w:t>would have us believe t</w:t>
      </w:r>
      <w:r w:rsidRPr="00C93C5A">
        <w:rPr>
          <w:szCs w:val="24"/>
          <w:lang w:bidi="fa-IR"/>
        </w:rPr>
        <w:t>hat almost all the countries experienced a structural break at a date around the breakdown of Br</w:t>
      </w:r>
      <w:r>
        <w:rPr>
          <w:szCs w:val="24"/>
          <w:lang w:bidi="fa-IR"/>
        </w:rPr>
        <w:t>etton Woods Agreement, that</w:t>
      </w:r>
      <w:r w:rsidRPr="00C93C5A">
        <w:rPr>
          <w:szCs w:val="24"/>
          <w:lang w:bidi="fa-IR"/>
        </w:rPr>
        <w:t xml:space="preserve"> is</w:t>
      </w:r>
      <w:r>
        <w:rPr>
          <w:szCs w:val="24"/>
          <w:lang w:bidi="fa-IR"/>
        </w:rPr>
        <w:t>,</w:t>
      </w:r>
      <w:r w:rsidRPr="00C93C5A">
        <w:rPr>
          <w:szCs w:val="24"/>
          <w:lang w:bidi="fa-IR"/>
        </w:rPr>
        <w:t xml:space="preserve"> in 1971</w:t>
      </w:r>
      <w:r>
        <w:rPr>
          <w:szCs w:val="24"/>
          <w:lang w:bidi="fa-IR"/>
        </w:rPr>
        <w:t>-1973 (Smithsonian Agreement was withdrawn in 1973)</w:t>
      </w:r>
      <w:r w:rsidRPr="00C93C5A">
        <w:rPr>
          <w:szCs w:val="24"/>
          <w:lang w:bidi="fa-IR"/>
        </w:rPr>
        <w:t>.</w:t>
      </w:r>
    </w:p>
    <w:p w:rsidR="00C93C5A" w:rsidRPr="00132152" w:rsidRDefault="00C93C5A" w:rsidP="00E9452A">
      <w:pPr>
        <w:pStyle w:val="EndnoteText"/>
        <w:spacing w:line="360" w:lineRule="auto"/>
        <w:rPr>
          <w:b/>
          <w:bCs/>
          <w:sz w:val="24"/>
          <w:szCs w:val="24"/>
        </w:rPr>
      </w:pPr>
      <w:r w:rsidRPr="00132152">
        <w:rPr>
          <w:b/>
          <w:bCs/>
          <w:sz w:val="24"/>
          <w:szCs w:val="24"/>
        </w:rPr>
        <w:lastRenderedPageBreak/>
        <w:t xml:space="preserve">Table </w:t>
      </w:r>
      <w:r w:rsidR="00E9452A">
        <w:rPr>
          <w:b/>
          <w:bCs/>
          <w:sz w:val="24"/>
          <w:szCs w:val="24"/>
        </w:rPr>
        <w:t>3</w:t>
      </w:r>
      <w:r w:rsidRPr="00132152">
        <w:rPr>
          <w:b/>
          <w:bCs/>
          <w:sz w:val="24"/>
          <w:szCs w:val="24"/>
        </w:rPr>
        <w:t>: Multiple Breakpoint Test</w:t>
      </w:r>
      <w:r w:rsidR="00BC35DC">
        <w:rPr>
          <w:b/>
          <w:bCs/>
          <w:sz w:val="24"/>
          <w:szCs w:val="24"/>
        </w:rPr>
        <w:t xml:space="preserve">, </w:t>
      </w:r>
      <w:r w:rsidRPr="00132152">
        <w:rPr>
          <w:b/>
          <w:bCs/>
          <w:sz w:val="24"/>
          <w:szCs w:val="24"/>
        </w:rPr>
        <w:t>Exchange Rate (Monthly Data)</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138"/>
        <w:gridCol w:w="701"/>
        <w:gridCol w:w="850"/>
        <w:gridCol w:w="544"/>
        <w:gridCol w:w="306"/>
        <w:gridCol w:w="850"/>
        <w:gridCol w:w="605"/>
        <w:gridCol w:w="293"/>
        <w:gridCol w:w="659"/>
        <w:gridCol w:w="856"/>
        <w:gridCol w:w="542"/>
        <w:gridCol w:w="305"/>
        <w:gridCol w:w="850"/>
        <w:gridCol w:w="820"/>
      </w:tblGrid>
      <w:tr w:rsidR="00C93C5A" w:rsidRPr="00132152" w:rsidTr="00BD43E3">
        <w:tc>
          <w:tcPr>
            <w:tcW w:w="5000" w:type="pct"/>
            <w:gridSpan w:val="15"/>
            <w:tcBorders>
              <w:bottom w:val="single" w:sz="4" w:space="0" w:color="auto"/>
            </w:tcBorders>
          </w:tcPr>
          <w:p w:rsidR="00C93C5A" w:rsidRPr="00132152" w:rsidRDefault="00C93C5A" w:rsidP="00BD43E3">
            <w:pPr>
              <w:spacing w:after="0" w:line="240" w:lineRule="auto"/>
              <w:rPr>
                <w:rFonts w:asciiTheme="majorBidi" w:hAnsiTheme="majorBidi" w:cstheme="majorBidi"/>
                <w:b/>
                <w:bCs/>
                <w:szCs w:val="24"/>
              </w:rPr>
            </w:pPr>
            <w:r w:rsidRPr="00132152">
              <w:rPr>
                <w:rFonts w:asciiTheme="majorBidi" w:hAnsiTheme="majorBidi" w:cstheme="majorBidi"/>
                <w:b/>
                <w:bCs/>
                <w:szCs w:val="24"/>
              </w:rPr>
              <w:t>Panel B:</w:t>
            </w:r>
          </w:p>
        </w:tc>
      </w:tr>
      <w:tr w:rsidR="00C93C5A" w:rsidRPr="00132152" w:rsidTr="00BD43E3">
        <w:tc>
          <w:tcPr>
            <w:tcW w:w="5000" w:type="pct"/>
            <w:gridSpan w:val="15"/>
            <w:tcBorders>
              <w:top w:val="single" w:sz="4" w:space="0" w:color="auto"/>
              <w:bottom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asciiTheme="majorBidi" w:hAnsiTheme="majorBidi" w:cstheme="majorBidi"/>
                <w:b/>
                <w:bCs/>
                <w:szCs w:val="24"/>
              </w:rPr>
              <w:t>Number of Breaks Selected</w:t>
            </w:r>
          </w:p>
        </w:tc>
      </w:tr>
      <w:tr w:rsidR="00C93C5A" w:rsidRPr="00132152" w:rsidTr="00C93C5A">
        <w:tc>
          <w:tcPr>
            <w:tcW w:w="728" w:type="pct"/>
            <w:gridSpan w:val="2"/>
            <w:tcBorders>
              <w:top w:val="single" w:sz="4" w:space="0" w:color="auto"/>
            </w:tcBorders>
          </w:tcPr>
          <w:p w:rsidR="00C93C5A" w:rsidRPr="00132152" w:rsidRDefault="00C93C5A" w:rsidP="00BD43E3">
            <w:pPr>
              <w:spacing w:after="0" w:line="240" w:lineRule="auto"/>
              <w:jc w:val="center"/>
              <w:rPr>
                <w:rFonts w:asciiTheme="majorBidi" w:hAnsiTheme="majorBidi" w:cstheme="majorBidi"/>
                <w:i/>
                <w:iCs/>
                <w:szCs w:val="24"/>
              </w:rPr>
            </w:pPr>
          </w:p>
        </w:tc>
        <w:tc>
          <w:tcPr>
            <w:tcW w:w="1094" w:type="pct"/>
            <w:gridSpan w:val="3"/>
            <w:tcBorders>
              <w:top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Belgium</w:t>
            </w:r>
          </w:p>
        </w:tc>
        <w:tc>
          <w:tcPr>
            <w:tcW w:w="920" w:type="pct"/>
            <w:gridSpan w:val="3"/>
            <w:tcBorders>
              <w:top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Canada</w:t>
            </w:r>
          </w:p>
        </w:tc>
        <w:tc>
          <w:tcPr>
            <w:tcW w:w="1227" w:type="pct"/>
            <w:gridSpan w:val="4"/>
            <w:tcBorders>
              <w:top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France</w:t>
            </w:r>
          </w:p>
        </w:tc>
        <w:tc>
          <w:tcPr>
            <w:tcW w:w="1030" w:type="pct"/>
            <w:gridSpan w:val="3"/>
            <w:tcBorders>
              <w:top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Japan</w:t>
            </w:r>
          </w:p>
        </w:tc>
      </w:tr>
      <w:tr w:rsidR="00C93C5A" w:rsidRPr="00132152" w:rsidTr="00C93C5A">
        <w:tc>
          <w:tcPr>
            <w:tcW w:w="728" w:type="pct"/>
            <w:gridSpan w:val="2"/>
          </w:tcPr>
          <w:p w:rsidR="00C93C5A" w:rsidRPr="00132152" w:rsidRDefault="00C93C5A" w:rsidP="00BD43E3">
            <w:pPr>
              <w:spacing w:after="0" w:line="240" w:lineRule="auto"/>
              <w:jc w:val="center"/>
              <w:rPr>
                <w:rFonts w:asciiTheme="majorBidi" w:hAnsiTheme="majorBidi" w:cstheme="majorBidi"/>
                <w:i/>
                <w:iCs/>
                <w:szCs w:val="24"/>
              </w:rPr>
            </w:pPr>
            <w:r w:rsidRPr="00132152">
              <w:rPr>
                <w:rFonts w:asciiTheme="majorBidi" w:hAnsiTheme="majorBidi" w:cstheme="majorBidi"/>
                <w:i/>
                <w:iCs/>
                <w:szCs w:val="24"/>
              </w:rPr>
              <w:t>Sequential</w:t>
            </w:r>
          </w:p>
        </w:tc>
        <w:tc>
          <w:tcPr>
            <w:tcW w:w="1094" w:type="pct"/>
            <w:gridSpan w:val="3"/>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1</w:t>
            </w:r>
          </w:p>
        </w:tc>
        <w:tc>
          <w:tcPr>
            <w:tcW w:w="920" w:type="pct"/>
            <w:gridSpan w:val="3"/>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0</w:t>
            </w:r>
          </w:p>
        </w:tc>
        <w:tc>
          <w:tcPr>
            <w:tcW w:w="1227" w:type="pct"/>
            <w:gridSpan w:val="4"/>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1</w:t>
            </w:r>
          </w:p>
        </w:tc>
        <w:tc>
          <w:tcPr>
            <w:tcW w:w="1030" w:type="pct"/>
            <w:gridSpan w:val="3"/>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0</w:t>
            </w:r>
          </w:p>
        </w:tc>
      </w:tr>
      <w:tr w:rsidR="00C93C5A" w:rsidRPr="00132152" w:rsidTr="00C93C5A">
        <w:tc>
          <w:tcPr>
            <w:tcW w:w="728" w:type="pct"/>
            <w:gridSpan w:val="2"/>
          </w:tcPr>
          <w:p w:rsidR="00C93C5A" w:rsidRPr="00132152" w:rsidRDefault="00C93C5A" w:rsidP="00BD43E3">
            <w:pPr>
              <w:spacing w:after="0" w:line="240" w:lineRule="auto"/>
              <w:jc w:val="center"/>
              <w:rPr>
                <w:rFonts w:asciiTheme="majorBidi" w:hAnsiTheme="majorBidi" w:cstheme="majorBidi"/>
                <w:i/>
                <w:iCs/>
                <w:szCs w:val="24"/>
              </w:rPr>
            </w:pPr>
            <w:r w:rsidRPr="00132152">
              <w:rPr>
                <w:rFonts w:asciiTheme="majorBidi" w:hAnsiTheme="majorBidi" w:cstheme="majorBidi"/>
                <w:i/>
                <w:iCs/>
                <w:szCs w:val="24"/>
              </w:rPr>
              <w:t>LWZ</w:t>
            </w:r>
          </w:p>
        </w:tc>
        <w:tc>
          <w:tcPr>
            <w:tcW w:w="1094" w:type="pct"/>
            <w:gridSpan w:val="3"/>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4</w:t>
            </w:r>
          </w:p>
        </w:tc>
        <w:tc>
          <w:tcPr>
            <w:tcW w:w="920" w:type="pct"/>
            <w:gridSpan w:val="3"/>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3</w:t>
            </w:r>
          </w:p>
        </w:tc>
        <w:tc>
          <w:tcPr>
            <w:tcW w:w="1227" w:type="pct"/>
            <w:gridSpan w:val="4"/>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4</w:t>
            </w:r>
          </w:p>
        </w:tc>
        <w:tc>
          <w:tcPr>
            <w:tcW w:w="1030" w:type="pct"/>
            <w:gridSpan w:val="3"/>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5</w:t>
            </w:r>
          </w:p>
        </w:tc>
      </w:tr>
      <w:tr w:rsidR="00C93C5A" w:rsidRPr="00132152" w:rsidTr="00C93C5A">
        <w:trPr>
          <w:trHeight w:val="289"/>
        </w:trPr>
        <w:tc>
          <w:tcPr>
            <w:tcW w:w="728" w:type="pct"/>
            <w:gridSpan w:val="2"/>
            <w:tcBorders>
              <w:bottom w:val="single" w:sz="4" w:space="0" w:color="auto"/>
            </w:tcBorders>
          </w:tcPr>
          <w:p w:rsidR="00C93C5A" w:rsidRPr="00132152" w:rsidRDefault="00C93C5A" w:rsidP="00BD43E3">
            <w:pPr>
              <w:spacing w:after="0" w:line="240" w:lineRule="auto"/>
              <w:jc w:val="center"/>
              <w:rPr>
                <w:rFonts w:asciiTheme="majorBidi" w:hAnsiTheme="majorBidi" w:cstheme="majorBidi"/>
                <w:i/>
                <w:iCs/>
                <w:szCs w:val="24"/>
              </w:rPr>
            </w:pPr>
            <w:r w:rsidRPr="00132152">
              <w:rPr>
                <w:rFonts w:asciiTheme="majorBidi" w:hAnsiTheme="majorBidi" w:cstheme="majorBidi"/>
                <w:i/>
                <w:iCs/>
                <w:szCs w:val="24"/>
              </w:rPr>
              <w:t>BIC</w:t>
            </w:r>
          </w:p>
        </w:tc>
        <w:tc>
          <w:tcPr>
            <w:tcW w:w="1094" w:type="pct"/>
            <w:gridSpan w:val="3"/>
            <w:tcBorders>
              <w:bottom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4</w:t>
            </w:r>
          </w:p>
        </w:tc>
        <w:tc>
          <w:tcPr>
            <w:tcW w:w="920" w:type="pct"/>
            <w:gridSpan w:val="3"/>
            <w:tcBorders>
              <w:bottom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4</w:t>
            </w:r>
          </w:p>
        </w:tc>
        <w:tc>
          <w:tcPr>
            <w:tcW w:w="1227" w:type="pct"/>
            <w:gridSpan w:val="4"/>
            <w:tcBorders>
              <w:bottom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4</w:t>
            </w:r>
          </w:p>
        </w:tc>
        <w:tc>
          <w:tcPr>
            <w:tcW w:w="1030" w:type="pct"/>
            <w:gridSpan w:val="3"/>
            <w:tcBorders>
              <w:bottom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eastAsia="Calibri" w:cs="Times New Roman"/>
                <w:iCs/>
                <w:szCs w:val="24"/>
              </w:rPr>
              <w:t>5</w:t>
            </w:r>
          </w:p>
        </w:tc>
      </w:tr>
      <w:tr w:rsidR="00C93C5A" w:rsidRPr="00132152" w:rsidTr="00BD43E3">
        <w:tc>
          <w:tcPr>
            <w:tcW w:w="5000" w:type="pct"/>
            <w:gridSpan w:val="15"/>
            <w:tcBorders>
              <w:top w:val="single" w:sz="4" w:space="0" w:color="auto"/>
              <w:bottom w:val="single" w:sz="4" w:space="0" w:color="auto"/>
            </w:tcBorders>
          </w:tcPr>
          <w:p w:rsidR="00C93C5A" w:rsidRPr="00132152" w:rsidRDefault="00C93C5A" w:rsidP="00BD43E3">
            <w:pPr>
              <w:spacing w:after="0" w:line="240" w:lineRule="auto"/>
              <w:jc w:val="center"/>
              <w:rPr>
                <w:rFonts w:eastAsia="Calibri" w:cs="Times New Roman"/>
                <w:iCs/>
                <w:szCs w:val="24"/>
              </w:rPr>
            </w:pPr>
            <w:r w:rsidRPr="00132152">
              <w:rPr>
                <w:rFonts w:asciiTheme="majorBidi" w:hAnsiTheme="majorBidi" w:cstheme="majorBidi"/>
                <w:b/>
                <w:bCs/>
                <w:szCs w:val="24"/>
              </w:rPr>
              <w:t xml:space="preserve">Estimates with </w:t>
            </w:r>
            <m:oMath>
              <m:r>
                <m:rPr>
                  <m:sty m:val="bi"/>
                </m:rPr>
                <w:rPr>
                  <w:rFonts w:ascii="Cambria Math" w:hAnsi="Cambria Math" w:cstheme="majorBidi"/>
                  <w:szCs w:val="24"/>
                </w:rPr>
                <m:t>n</m:t>
              </m:r>
            </m:oMath>
            <w:r w:rsidRPr="00132152">
              <w:rPr>
                <w:rFonts w:asciiTheme="majorBidi" w:hAnsiTheme="majorBidi" w:cstheme="majorBidi"/>
                <w:b/>
                <w:bCs/>
                <w:szCs w:val="24"/>
              </w:rPr>
              <w:t xml:space="preserve"> Breaks</w:t>
            </w:r>
          </w:p>
        </w:tc>
      </w:tr>
      <w:tr w:rsidR="00C93C5A" w:rsidRPr="00132152" w:rsidTr="00C93C5A">
        <w:trPr>
          <w:trHeight w:val="469"/>
        </w:trPr>
        <w:tc>
          <w:tcPr>
            <w:tcW w:w="656" w:type="pct"/>
            <w:tcBorders>
              <w:top w:val="single" w:sz="4" w:space="0" w:color="auto"/>
              <w:bottom w:val="single" w:sz="4" w:space="0" w:color="auto"/>
            </w:tcBorders>
          </w:tcPr>
          <w:p w:rsidR="00C93C5A" w:rsidRPr="00132152" w:rsidRDefault="00C93C5A" w:rsidP="00BD43E3">
            <w:pPr>
              <w:spacing w:after="0" w:line="240" w:lineRule="auto"/>
              <w:jc w:val="center"/>
              <w:rPr>
                <w:rFonts w:eastAsia="Calibri" w:cs="Times New Roman"/>
                <w:iCs/>
                <w:szCs w:val="24"/>
              </w:rPr>
            </w:pPr>
          </w:p>
        </w:tc>
        <w:tc>
          <w:tcPr>
            <w:tcW w:w="438" w:type="pct"/>
            <w:gridSpan w:val="2"/>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eastAsiaTheme="minorEastAsia"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δ</m:t>
                        </m:r>
                      </m:e>
                    </m:acc>
                  </m:e>
                  <m:sub>
                    <m:r>
                      <w:rPr>
                        <w:rFonts w:ascii="Cambria Math" w:hAnsi="Cambria Math" w:cstheme="majorBidi"/>
                        <w:szCs w:val="24"/>
                      </w:rPr>
                      <m:t>1</m:t>
                    </m:r>
                  </m:sub>
                </m:sSub>
              </m:oMath>
            </m:oMathPara>
          </w:p>
        </w:tc>
        <w:tc>
          <w:tcPr>
            <w:tcW w:w="444" w:type="pct"/>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eastAsiaTheme="minorEastAsia"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δ</m:t>
                        </m:r>
                      </m:e>
                    </m:acc>
                  </m:e>
                  <m:sub>
                    <m:r>
                      <w:rPr>
                        <w:rFonts w:ascii="Cambria Math" w:hAnsi="Cambria Math" w:cstheme="majorBidi"/>
                        <w:szCs w:val="24"/>
                      </w:rPr>
                      <m:t>2</m:t>
                    </m:r>
                  </m:sub>
                </m:sSub>
              </m:oMath>
            </m:oMathPara>
          </w:p>
        </w:tc>
        <w:tc>
          <w:tcPr>
            <w:tcW w:w="444" w:type="pct"/>
            <w:gridSpan w:val="2"/>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eastAsiaTheme="minorEastAsia"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δ</m:t>
                        </m:r>
                      </m:e>
                    </m:acc>
                  </m:e>
                  <m:sub>
                    <m:r>
                      <w:rPr>
                        <w:rFonts w:ascii="Cambria Math" w:hAnsi="Cambria Math" w:cstheme="majorBidi"/>
                        <w:szCs w:val="24"/>
                      </w:rPr>
                      <m:t>3</m:t>
                    </m:r>
                  </m:sub>
                </m:sSub>
              </m:oMath>
            </m:oMathPara>
          </w:p>
        </w:tc>
        <w:tc>
          <w:tcPr>
            <w:tcW w:w="444" w:type="pct"/>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eastAsiaTheme="minorEastAsia"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δ</m:t>
                        </m:r>
                      </m:e>
                    </m:acc>
                  </m:e>
                  <m:sub>
                    <m:r>
                      <w:rPr>
                        <w:rFonts w:ascii="Cambria Math" w:hAnsi="Cambria Math" w:cstheme="majorBidi"/>
                        <w:szCs w:val="24"/>
                      </w:rPr>
                      <m:t>4</m:t>
                    </m:r>
                  </m:sub>
                </m:sSub>
              </m:oMath>
            </m:oMathPara>
          </w:p>
        </w:tc>
        <w:tc>
          <w:tcPr>
            <w:tcW w:w="469" w:type="pct"/>
            <w:gridSpan w:val="2"/>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eastAsiaTheme="minorEastAsia"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δ</m:t>
                        </m:r>
                      </m:e>
                    </m:acc>
                  </m:e>
                  <m:sub>
                    <m:r>
                      <w:rPr>
                        <w:rFonts w:ascii="Cambria Math" w:hAnsi="Cambria Math" w:cstheme="majorBidi"/>
                        <w:szCs w:val="24"/>
                      </w:rPr>
                      <m:t>5</m:t>
                    </m:r>
                  </m:sub>
                </m:sSub>
              </m:oMath>
            </m:oMathPara>
          </w:p>
        </w:tc>
        <w:tc>
          <w:tcPr>
            <w:tcW w:w="344" w:type="pct"/>
            <w:tcBorders>
              <w:top w:val="single" w:sz="4" w:space="0" w:color="auto"/>
              <w:bottom w:val="single" w:sz="4" w:space="0" w:color="auto"/>
            </w:tcBorders>
            <w:vAlign w:val="center"/>
          </w:tcPr>
          <w:p w:rsidR="00C93C5A" w:rsidRPr="00132152" w:rsidRDefault="00CD2364" w:rsidP="00BD43E3">
            <w:pPr>
              <w:spacing w:after="0" w:line="240" w:lineRule="auto"/>
              <w:ind w:left="-113"/>
              <w:rPr>
                <w:rFonts w:asciiTheme="majorBidi" w:eastAsiaTheme="minorEastAsia"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T</m:t>
                        </m:r>
                      </m:e>
                    </m:acc>
                  </m:e>
                  <m:sub>
                    <m:r>
                      <w:rPr>
                        <w:rFonts w:ascii="Cambria Math" w:hAnsi="Cambria Math" w:cstheme="majorBidi"/>
                        <w:szCs w:val="24"/>
                      </w:rPr>
                      <m:t>1</m:t>
                    </m:r>
                  </m:sub>
                </m:sSub>
              </m:oMath>
            </m:oMathPara>
          </w:p>
        </w:tc>
        <w:tc>
          <w:tcPr>
            <w:tcW w:w="447" w:type="pct"/>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T</m:t>
                        </m:r>
                      </m:e>
                    </m:acc>
                  </m:e>
                  <m:sub>
                    <m:r>
                      <w:rPr>
                        <w:rFonts w:ascii="Cambria Math" w:hAnsi="Cambria Math" w:cstheme="majorBidi"/>
                        <w:szCs w:val="24"/>
                      </w:rPr>
                      <m:t>2</m:t>
                    </m:r>
                  </m:sub>
                </m:sSub>
              </m:oMath>
            </m:oMathPara>
          </w:p>
        </w:tc>
        <w:tc>
          <w:tcPr>
            <w:tcW w:w="442" w:type="pct"/>
            <w:gridSpan w:val="2"/>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T</m:t>
                        </m:r>
                      </m:e>
                    </m:acc>
                  </m:e>
                  <m:sub>
                    <m:r>
                      <w:rPr>
                        <w:rFonts w:ascii="Cambria Math" w:hAnsi="Cambria Math" w:cstheme="majorBidi"/>
                        <w:szCs w:val="24"/>
                      </w:rPr>
                      <m:t>3</m:t>
                    </m:r>
                  </m:sub>
                </m:sSub>
              </m:oMath>
            </m:oMathPara>
          </w:p>
        </w:tc>
        <w:tc>
          <w:tcPr>
            <w:tcW w:w="444" w:type="pct"/>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T</m:t>
                        </m:r>
                      </m:e>
                    </m:acc>
                  </m:e>
                  <m:sub>
                    <m:r>
                      <w:rPr>
                        <w:rFonts w:ascii="Cambria Math" w:hAnsi="Cambria Math" w:cstheme="majorBidi"/>
                        <w:szCs w:val="24"/>
                      </w:rPr>
                      <m:t>4</m:t>
                    </m:r>
                  </m:sub>
                </m:sSub>
              </m:oMath>
            </m:oMathPara>
          </w:p>
        </w:tc>
        <w:tc>
          <w:tcPr>
            <w:tcW w:w="427" w:type="pct"/>
            <w:tcBorders>
              <w:top w:val="single" w:sz="4" w:space="0" w:color="auto"/>
              <w:bottom w:val="single" w:sz="4" w:space="0" w:color="auto"/>
            </w:tcBorders>
            <w:vAlign w:val="center"/>
          </w:tcPr>
          <w:p w:rsidR="00C93C5A" w:rsidRPr="00132152" w:rsidRDefault="00CD2364" w:rsidP="00BD43E3">
            <w:pPr>
              <w:spacing w:after="0" w:line="240" w:lineRule="auto"/>
              <w:rPr>
                <w:rFonts w:asciiTheme="majorBidi" w:hAnsiTheme="majorBidi" w:cstheme="majorBidi"/>
                <w:szCs w:val="24"/>
              </w:rPr>
            </w:pPr>
            <m:oMathPara>
              <m:oMath>
                <m:sSub>
                  <m:sSubPr>
                    <m:ctrlPr>
                      <w:rPr>
                        <w:rFonts w:ascii="Cambria Math" w:hAnsi="Cambria Math" w:cstheme="majorBidi"/>
                        <w:i/>
                        <w:szCs w:val="24"/>
                      </w:rPr>
                    </m:ctrlPr>
                  </m:sSubPr>
                  <m:e>
                    <m:acc>
                      <m:accPr>
                        <m:ctrlPr>
                          <w:rPr>
                            <w:rFonts w:ascii="Cambria Math" w:hAnsi="Cambria Math" w:cstheme="majorBidi"/>
                            <w:i/>
                            <w:szCs w:val="24"/>
                          </w:rPr>
                        </m:ctrlPr>
                      </m:accPr>
                      <m:e>
                        <m:r>
                          <w:rPr>
                            <w:rFonts w:ascii="Cambria Math" w:hAnsi="Cambria Math" w:cstheme="majorBidi"/>
                            <w:szCs w:val="24"/>
                          </w:rPr>
                          <m:t>T</m:t>
                        </m:r>
                      </m:e>
                    </m:acc>
                  </m:e>
                  <m:sub>
                    <m:r>
                      <w:rPr>
                        <w:rFonts w:ascii="Cambria Math" w:hAnsi="Cambria Math" w:cstheme="majorBidi"/>
                        <w:szCs w:val="24"/>
                      </w:rPr>
                      <m:t>5</m:t>
                    </m:r>
                  </m:sub>
                </m:sSub>
              </m:oMath>
            </m:oMathPara>
          </w:p>
        </w:tc>
      </w:tr>
      <w:tr w:rsidR="00C93C5A" w:rsidRPr="00132152" w:rsidTr="00C93C5A">
        <w:trPr>
          <w:trHeight w:val="385"/>
        </w:trPr>
        <w:tc>
          <w:tcPr>
            <w:tcW w:w="656" w:type="pct"/>
            <w:tcBorders>
              <w:top w:val="single" w:sz="4" w:space="0" w:color="auto"/>
            </w:tcBorders>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Belgium</w:t>
            </w:r>
          </w:p>
        </w:tc>
        <w:tc>
          <w:tcPr>
            <w:tcW w:w="438" w:type="pct"/>
            <w:gridSpan w:val="2"/>
            <w:tcBorders>
              <w:top w:val="single" w:sz="4" w:space="0" w:color="auto"/>
            </w:tcBorders>
          </w:tcPr>
          <w:p w:rsidR="00C93C5A" w:rsidRPr="00132152" w:rsidRDefault="00C93C5A" w:rsidP="00BD43E3">
            <w:pPr>
              <w:pStyle w:val="EndnoteText"/>
              <w:jc w:val="center"/>
              <w:rPr>
                <w:sz w:val="24"/>
                <w:szCs w:val="24"/>
              </w:rPr>
            </w:pPr>
            <w:r w:rsidRPr="00132152">
              <w:rPr>
                <w:sz w:val="24"/>
                <w:szCs w:val="24"/>
              </w:rPr>
              <w:t>3.895</w:t>
            </w:r>
          </w:p>
          <w:p w:rsidR="00C93C5A" w:rsidRPr="00132152" w:rsidRDefault="00C93C5A" w:rsidP="00BD43E3">
            <w:pPr>
              <w:pStyle w:val="EndnoteText"/>
              <w:jc w:val="center"/>
              <w:rPr>
                <w:sz w:val="24"/>
                <w:szCs w:val="24"/>
              </w:rPr>
            </w:pPr>
            <w:r w:rsidRPr="00132152">
              <w:rPr>
                <w:sz w:val="24"/>
                <w:szCs w:val="24"/>
              </w:rPr>
              <w:t>(0.01)</w:t>
            </w:r>
          </w:p>
          <w:p w:rsidR="00C93C5A" w:rsidRPr="00132152" w:rsidRDefault="00C93C5A" w:rsidP="00BD43E3">
            <w:pPr>
              <w:pStyle w:val="EndnoteText"/>
              <w:jc w:val="center"/>
              <w:rPr>
                <w:sz w:val="24"/>
                <w:szCs w:val="24"/>
              </w:rPr>
            </w:pPr>
          </w:p>
        </w:tc>
        <w:tc>
          <w:tcPr>
            <w:tcW w:w="444" w:type="pct"/>
            <w:tcBorders>
              <w:top w:val="single" w:sz="4" w:space="0" w:color="auto"/>
            </w:tcBorders>
          </w:tcPr>
          <w:p w:rsidR="00C93C5A" w:rsidRPr="00132152" w:rsidRDefault="00C93C5A" w:rsidP="00BD43E3">
            <w:pPr>
              <w:pStyle w:val="EndnoteText"/>
              <w:jc w:val="center"/>
              <w:rPr>
                <w:sz w:val="24"/>
                <w:szCs w:val="24"/>
              </w:rPr>
            </w:pPr>
            <w:r w:rsidRPr="00132152">
              <w:rPr>
                <w:sz w:val="24"/>
                <w:szCs w:val="24"/>
              </w:rPr>
              <w:t>3.547</w:t>
            </w:r>
          </w:p>
          <w:p w:rsidR="00C93C5A" w:rsidRPr="00132152" w:rsidRDefault="00C93C5A" w:rsidP="00BD43E3">
            <w:pPr>
              <w:pStyle w:val="EndnoteText"/>
              <w:jc w:val="center"/>
              <w:rPr>
                <w:sz w:val="24"/>
                <w:szCs w:val="24"/>
              </w:rPr>
            </w:pPr>
            <w:r w:rsidRPr="00132152">
              <w:rPr>
                <w:sz w:val="24"/>
                <w:szCs w:val="24"/>
              </w:rPr>
              <w:t>(0.07)</w:t>
            </w:r>
          </w:p>
        </w:tc>
        <w:tc>
          <w:tcPr>
            <w:tcW w:w="444" w:type="pct"/>
            <w:gridSpan w:val="2"/>
            <w:tcBorders>
              <w:top w:val="single" w:sz="4" w:space="0" w:color="auto"/>
            </w:tcBorders>
          </w:tcPr>
          <w:p w:rsidR="00C93C5A" w:rsidRPr="00132152" w:rsidRDefault="00C93C5A" w:rsidP="00BD43E3">
            <w:pPr>
              <w:spacing w:after="0" w:line="240" w:lineRule="auto"/>
              <w:jc w:val="center"/>
              <w:rPr>
                <w:rFonts w:eastAsia="Calibri" w:cs="Arial"/>
                <w:szCs w:val="24"/>
              </w:rPr>
            </w:pPr>
            <w:r w:rsidRPr="00132152">
              <w:rPr>
                <w:rFonts w:eastAsia="Calibri" w:cs="Arial"/>
                <w:szCs w:val="24"/>
              </w:rPr>
              <w:t>3.819</w:t>
            </w:r>
          </w:p>
          <w:p w:rsidR="00C93C5A" w:rsidRPr="00132152" w:rsidRDefault="00C93C5A" w:rsidP="00BD43E3">
            <w:pPr>
              <w:pStyle w:val="EndnoteText"/>
              <w:jc w:val="center"/>
              <w:rPr>
                <w:sz w:val="24"/>
                <w:szCs w:val="24"/>
              </w:rPr>
            </w:pPr>
            <w:r w:rsidRPr="00132152">
              <w:rPr>
                <w:sz w:val="24"/>
                <w:szCs w:val="24"/>
              </w:rPr>
              <w:t>(0.18)</w:t>
            </w:r>
          </w:p>
        </w:tc>
        <w:tc>
          <w:tcPr>
            <w:tcW w:w="444" w:type="pct"/>
            <w:tcBorders>
              <w:top w:val="single" w:sz="4" w:space="0" w:color="auto"/>
            </w:tcBorders>
          </w:tcPr>
          <w:p w:rsidR="00C93C5A" w:rsidRPr="00132152" w:rsidRDefault="00C93C5A" w:rsidP="00BD43E3">
            <w:pPr>
              <w:pStyle w:val="EndnoteText"/>
              <w:jc w:val="center"/>
              <w:rPr>
                <w:sz w:val="24"/>
                <w:szCs w:val="24"/>
              </w:rPr>
            </w:pPr>
            <w:r w:rsidRPr="00132152">
              <w:rPr>
                <w:sz w:val="24"/>
                <w:szCs w:val="24"/>
              </w:rPr>
              <w:t>3.504</w:t>
            </w:r>
          </w:p>
          <w:p w:rsidR="00C93C5A" w:rsidRPr="00132152" w:rsidRDefault="00C93C5A" w:rsidP="00BD43E3">
            <w:pPr>
              <w:pStyle w:val="EndnoteText"/>
              <w:jc w:val="center"/>
              <w:rPr>
                <w:sz w:val="24"/>
                <w:szCs w:val="24"/>
              </w:rPr>
            </w:pPr>
            <w:r w:rsidRPr="00132152">
              <w:rPr>
                <w:sz w:val="24"/>
                <w:szCs w:val="24"/>
              </w:rPr>
              <w:t>(0.04)</w:t>
            </w:r>
          </w:p>
        </w:tc>
        <w:tc>
          <w:tcPr>
            <w:tcW w:w="469" w:type="pct"/>
            <w:gridSpan w:val="2"/>
            <w:tcBorders>
              <w:top w:val="single" w:sz="4" w:space="0" w:color="auto"/>
            </w:tcBorders>
          </w:tcPr>
          <w:p w:rsidR="00C93C5A" w:rsidRPr="00132152" w:rsidRDefault="00C93C5A" w:rsidP="00BD43E3">
            <w:pPr>
              <w:pStyle w:val="EndnoteText"/>
              <w:jc w:val="center"/>
              <w:rPr>
                <w:sz w:val="24"/>
                <w:szCs w:val="24"/>
              </w:rPr>
            </w:pPr>
            <w:r w:rsidRPr="00132152">
              <w:rPr>
                <w:sz w:val="24"/>
                <w:szCs w:val="24"/>
              </w:rPr>
              <w:t>-0.189</w:t>
            </w:r>
          </w:p>
          <w:p w:rsidR="00C93C5A" w:rsidRPr="00132152" w:rsidRDefault="00C93C5A" w:rsidP="00BD43E3">
            <w:pPr>
              <w:pStyle w:val="EndnoteText"/>
              <w:jc w:val="center"/>
              <w:rPr>
                <w:sz w:val="24"/>
                <w:szCs w:val="24"/>
              </w:rPr>
            </w:pPr>
            <w:r w:rsidRPr="00132152">
              <w:rPr>
                <w:sz w:val="24"/>
                <w:szCs w:val="24"/>
              </w:rPr>
              <w:t>(0.14)</w:t>
            </w:r>
          </w:p>
        </w:tc>
        <w:tc>
          <w:tcPr>
            <w:tcW w:w="344" w:type="pct"/>
            <w:tcBorders>
              <w:top w:val="single" w:sz="4" w:space="0" w:color="auto"/>
            </w:tcBorders>
          </w:tcPr>
          <w:p w:rsidR="00C93C5A" w:rsidRPr="00B136F7" w:rsidRDefault="00C93C5A" w:rsidP="00BD43E3">
            <w:pPr>
              <w:pStyle w:val="EndnoteText"/>
              <w:ind w:left="-113"/>
              <w:jc w:val="center"/>
              <w:rPr>
                <w:b/>
                <w:bCs/>
                <w:sz w:val="24"/>
                <w:szCs w:val="24"/>
              </w:rPr>
            </w:pPr>
            <w:r w:rsidRPr="00B136F7">
              <w:rPr>
                <w:b/>
                <w:bCs/>
                <w:sz w:val="24"/>
                <w:szCs w:val="24"/>
              </w:rPr>
              <w:t>1973M1</w:t>
            </w:r>
          </w:p>
        </w:tc>
        <w:tc>
          <w:tcPr>
            <w:tcW w:w="447" w:type="pct"/>
            <w:tcBorders>
              <w:top w:val="single" w:sz="4" w:space="0" w:color="auto"/>
            </w:tcBorders>
          </w:tcPr>
          <w:p w:rsidR="00C93C5A" w:rsidRPr="00B136F7" w:rsidRDefault="00C93C5A" w:rsidP="00BD43E3">
            <w:pPr>
              <w:spacing w:after="0" w:line="240" w:lineRule="auto"/>
              <w:jc w:val="center"/>
              <w:rPr>
                <w:rFonts w:asciiTheme="majorBidi" w:hAnsiTheme="majorBidi" w:cstheme="majorBidi"/>
                <w:b/>
                <w:bCs/>
                <w:szCs w:val="24"/>
              </w:rPr>
            </w:pPr>
            <w:r w:rsidRPr="00B136F7">
              <w:rPr>
                <w:b/>
                <w:bCs/>
                <w:szCs w:val="24"/>
              </w:rPr>
              <w:t>1981M10</w:t>
            </w:r>
          </w:p>
        </w:tc>
        <w:tc>
          <w:tcPr>
            <w:tcW w:w="442" w:type="pct"/>
            <w:gridSpan w:val="2"/>
            <w:tcBorders>
              <w:top w:val="single" w:sz="4" w:space="0" w:color="auto"/>
            </w:tcBorders>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1989 M11</w:t>
            </w:r>
          </w:p>
        </w:tc>
        <w:tc>
          <w:tcPr>
            <w:tcW w:w="444" w:type="pct"/>
            <w:tcBorders>
              <w:top w:val="single" w:sz="4" w:space="0" w:color="auto"/>
            </w:tcBorders>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1998 M12</w:t>
            </w:r>
          </w:p>
        </w:tc>
        <w:tc>
          <w:tcPr>
            <w:tcW w:w="427" w:type="pct"/>
            <w:tcBorders>
              <w:top w:val="single" w:sz="4" w:space="0" w:color="auto"/>
            </w:tcBorders>
          </w:tcPr>
          <w:p w:rsidR="00C93C5A" w:rsidRPr="00132152" w:rsidRDefault="00934D39" w:rsidP="00934D39">
            <w:pPr>
              <w:spacing w:after="0" w:line="240" w:lineRule="auto"/>
              <w:jc w:val="center"/>
              <w:rPr>
                <w:rFonts w:asciiTheme="majorBidi" w:hAnsiTheme="majorBidi" w:cstheme="majorBidi"/>
                <w:szCs w:val="24"/>
              </w:rPr>
            </w:pPr>
            <w:r>
              <w:rPr>
                <w:rFonts w:asciiTheme="majorBidi" w:hAnsiTheme="majorBidi" w:cstheme="majorBidi"/>
                <w:i/>
                <w:iCs/>
                <w:szCs w:val="24"/>
              </w:rPr>
              <w:t>-</w:t>
            </w:r>
          </w:p>
        </w:tc>
      </w:tr>
      <w:tr w:rsidR="00C93C5A" w:rsidRPr="00132152" w:rsidTr="00C93C5A">
        <w:tc>
          <w:tcPr>
            <w:tcW w:w="656" w:type="pct"/>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Canada</w:t>
            </w:r>
          </w:p>
        </w:tc>
        <w:tc>
          <w:tcPr>
            <w:tcW w:w="438" w:type="pct"/>
            <w:gridSpan w:val="2"/>
          </w:tcPr>
          <w:p w:rsidR="00C93C5A" w:rsidRPr="00132152" w:rsidRDefault="00C93C5A" w:rsidP="00C93C5A">
            <w:pPr>
              <w:pStyle w:val="EndnoteText"/>
              <w:jc w:val="center"/>
              <w:rPr>
                <w:sz w:val="24"/>
                <w:szCs w:val="24"/>
              </w:rPr>
            </w:pPr>
            <w:r w:rsidRPr="00132152">
              <w:rPr>
                <w:sz w:val="24"/>
                <w:szCs w:val="24"/>
              </w:rPr>
              <w:t>0.039</w:t>
            </w:r>
          </w:p>
          <w:p w:rsidR="00C93C5A" w:rsidRPr="00132152" w:rsidRDefault="00C93C5A" w:rsidP="00C93C5A">
            <w:pPr>
              <w:pStyle w:val="EndnoteText"/>
              <w:jc w:val="center"/>
              <w:rPr>
                <w:sz w:val="24"/>
                <w:szCs w:val="24"/>
              </w:rPr>
            </w:pPr>
            <w:r w:rsidRPr="00132152">
              <w:rPr>
                <w:sz w:val="24"/>
                <w:szCs w:val="24"/>
              </w:rPr>
              <w:t>(0.01)</w:t>
            </w:r>
          </w:p>
          <w:p w:rsidR="00C93C5A" w:rsidRPr="00132152" w:rsidRDefault="00C93C5A" w:rsidP="00C93C5A">
            <w:pPr>
              <w:pStyle w:val="EndnoteText"/>
              <w:jc w:val="center"/>
              <w:rPr>
                <w:sz w:val="24"/>
                <w:szCs w:val="24"/>
              </w:rPr>
            </w:pPr>
          </w:p>
        </w:tc>
        <w:tc>
          <w:tcPr>
            <w:tcW w:w="444" w:type="pct"/>
          </w:tcPr>
          <w:p w:rsidR="00C93C5A" w:rsidRPr="00132152" w:rsidRDefault="00C93C5A" w:rsidP="00C93C5A">
            <w:pPr>
              <w:pStyle w:val="EndnoteText"/>
              <w:jc w:val="center"/>
              <w:rPr>
                <w:sz w:val="24"/>
                <w:szCs w:val="24"/>
              </w:rPr>
            </w:pPr>
            <w:r w:rsidRPr="00132152">
              <w:rPr>
                <w:sz w:val="24"/>
                <w:szCs w:val="24"/>
              </w:rPr>
              <w:t>0.213</w:t>
            </w:r>
          </w:p>
          <w:p w:rsidR="00C93C5A" w:rsidRPr="00132152" w:rsidRDefault="00C93C5A" w:rsidP="00C93C5A">
            <w:pPr>
              <w:pStyle w:val="EndnoteText"/>
              <w:jc w:val="center"/>
              <w:rPr>
                <w:sz w:val="24"/>
                <w:szCs w:val="24"/>
              </w:rPr>
            </w:pPr>
            <w:r w:rsidRPr="00132152">
              <w:rPr>
                <w:sz w:val="24"/>
                <w:szCs w:val="24"/>
              </w:rPr>
              <w:t>(0.01)</w:t>
            </w:r>
          </w:p>
        </w:tc>
        <w:tc>
          <w:tcPr>
            <w:tcW w:w="444" w:type="pct"/>
            <w:gridSpan w:val="2"/>
          </w:tcPr>
          <w:p w:rsidR="00C93C5A" w:rsidRPr="00132152" w:rsidRDefault="00C93C5A" w:rsidP="00C93C5A">
            <w:pPr>
              <w:spacing w:after="0" w:line="240" w:lineRule="auto"/>
              <w:jc w:val="center"/>
              <w:rPr>
                <w:rFonts w:eastAsia="Calibri" w:cs="Arial"/>
                <w:szCs w:val="24"/>
              </w:rPr>
            </w:pPr>
            <w:r w:rsidRPr="00132152">
              <w:rPr>
                <w:rFonts w:eastAsia="Calibri" w:cs="Arial"/>
                <w:szCs w:val="24"/>
              </w:rPr>
              <w:t>0.362</w:t>
            </w:r>
          </w:p>
          <w:p w:rsidR="00C93C5A" w:rsidRPr="00132152" w:rsidRDefault="00C93C5A" w:rsidP="00C93C5A">
            <w:pPr>
              <w:pStyle w:val="EndnoteText"/>
              <w:jc w:val="center"/>
              <w:rPr>
                <w:sz w:val="24"/>
                <w:szCs w:val="24"/>
              </w:rPr>
            </w:pPr>
            <w:r w:rsidRPr="00132152">
              <w:rPr>
                <w:sz w:val="24"/>
                <w:szCs w:val="24"/>
              </w:rPr>
              <w:t>(0.01)</w:t>
            </w:r>
          </w:p>
        </w:tc>
        <w:tc>
          <w:tcPr>
            <w:tcW w:w="444" w:type="pct"/>
          </w:tcPr>
          <w:p w:rsidR="00C93C5A" w:rsidRPr="00132152" w:rsidRDefault="00C93C5A" w:rsidP="00C93C5A">
            <w:pPr>
              <w:spacing w:after="0" w:line="240" w:lineRule="auto"/>
              <w:jc w:val="center"/>
              <w:rPr>
                <w:szCs w:val="24"/>
              </w:rPr>
            </w:pPr>
            <w:r w:rsidRPr="00132152">
              <w:rPr>
                <w:szCs w:val="24"/>
              </w:rPr>
              <w:t>0.072</w:t>
            </w:r>
          </w:p>
          <w:p w:rsidR="00C93C5A" w:rsidRPr="00132152" w:rsidRDefault="00C93C5A" w:rsidP="00C93C5A">
            <w:pPr>
              <w:pStyle w:val="EndnoteText"/>
              <w:jc w:val="center"/>
              <w:rPr>
                <w:sz w:val="24"/>
                <w:szCs w:val="24"/>
              </w:rPr>
            </w:pPr>
            <w:r w:rsidRPr="00132152">
              <w:rPr>
                <w:sz w:val="24"/>
                <w:szCs w:val="24"/>
              </w:rPr>
              <w:t>(0.02)</w:t>
            </w:r>
          </w:p>
        </w:tc>
        <w:tc>
          <w:tcPr>
            <w:tcW w:w="469" w:type="pct"/>
            <w:gridSpan w:val="2"/>
          </w:tcPr>
          <w:p w:rsidR="00C93C5A" w:rsidRDefault="00C93C5A" w:rsidP="00C93C5A">
            <w:pPr>
              <w:spacing w:after="0" w:line="240" w:lineRule="auto"/>
              <w:jc w:val="center"/>
              <w:rPr>
                <w:rFonts w:asciiTheme="majorBidi" w:hAnsiTheme="majorBidi" w:cstheme="majorBidi"/>
                <w:i/>
                <w:iCs/>
                <w:szCs w:val="24"/>
              </w:rPr>
            </w:pPr>
          </w:p>
          <w:p w:rsidR="00C93C5A" w:rsidRPr="00132152" w:rsidRDefault="00C93C5A" w:rsidP="00C93C5A">
            <w:pPr>
              <w:spacing w:after="0" w:line="240" w:lineRule="auto"/>
              <w:jc w:val="center"/>
              <w:rPr>
                <w:rFonts w:asciiTheme="majorBidi" w:hAnsiTheme="majorBidi" w:cstheme="majorBidi"/>
                <w:i/>
                <w:iCs/>
                <w:szCs w:val="24"/>
              </w:rPr>
            </w:pPr>
            <w:r w:rsidRPr="00132152">
              <w:rPr>
                <w:rFonts w:asciiTheme="majorBidi" w:hAnsiTheme="majorBidi" w:cstheme="majorBidi"/>
                <w:i/>
                <w:iCs/>
                <w:szCs w:val="24"/>
              </w:rPr>
              <w:t>N/A</w:t>
            </w:r>
          </w:p>
        </w:tc>
        <w:tc>
          <w:tcPr>
            <w:tcW w:w="344" w:type="pct"/>
          </w:tcPr>
          <w:p w:rsidR="00C93C5A" w:rsidRPr="00B136F7" w:rsidRDefault="00C93C5A" w:rsidP="00C93C5A">
            <w:pPr>
              <w:spacing w:after="0" w:line="240" w:lineRule="auto"/>
              <w:ind w:left="-113"/>
              <w:jc w:val="center"/>
              <w:rPr>
                <w:rFonts w:asciiTheme="majorBidi" w:hAnsiTheme="majorBidi" w:cstheme="majorBidi"/>
                <w:b/>
                <w:bCs/>
                <w:szCs w:val="24"/>
              </w:rPr>
            </w:pPr>
            <w:r w:rsidRPr="00B136F7">
              <w:rPr>
                <w:rFonts w:asciiTheme="majorBidi" w:hAnsiTheme="majorBidi" w:cstheme="majorBidi"/>
                <w:b/>
                <w:bCs/>
                <w:szCs w:val="24"/>
              </w:rPr>
              <w:t>1978M7</w:t>
            </w:r>
          </w:p>
        </w:tc>
        <w:tc>
          <w:tcPr>
            <w:tcW w:w="447" w:type="pct"/>
          </w:tcPr>
          <w:p w:rsidR="00C93C5A" w:rsidRPr="00B136F7" w:rsidRDefault="00C93C5A" w:rsidP="00C93C5A">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1994M1</w:t>
            </w:r>
          </w:p>
        </w:tc>
        <w:tc>
          <w:tcPr>
            <w:tcW w:w="442" w:type="pct"/>
            <w:gridSpan w:val="2"/>
          </w:tcPr>
          <w:p w:rsidR="00C93C5A" w:rsidRPr="00B136F7" w:rsidRDefault="00C93C5A" w:rsidP="00C93C5A">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2004 M9</w:t>
            </w:r>
          </w:p>
        </w:tc>
        <w:tc>
          <w:tcPr>
            <w:tcW w:w="444" w:type="pct"/>
          </w:tcPr>
          <w:p w:rsidR="00C93C5A" w:rsidRPr="00B136F7" w:rsidRDefault="00C93C5A" w:rsidP="00C93C5A">
            <w:pPr>
              <w:spacing w:after="0" w:line="240" w:lineRule="auto"/>
              <w:jc w:val="center"/>
              <w:rPr>
                <w:rFonts w:asciiTheme="majorBidi" w:hAnsiTheme="majorBidi" w:cstheme="majorBidi"/>
                <w:b/>
                <w:bCs/>
                <w:i/>
                <w:iCs/>
                <w:szCs w:val="24"/>
              </w:rPr>
            </w:pPr>
          </w:p>
          <w:p w:rsidR="00C93C5A" w:rsidRPr="00B136F7" w:rsidRDefault="00934D39" w:rsidP="00934D39">
            <w:pPr>
              <w:spacing w:after="0" w:line="240" w:lineRule="auto"/>
              <w:jc w:val="center"/>
            </w:pPr>
            <w:r>
              <w:rPr>
                <w:rFonts w:asciiTheme="majorBidi" w:hAnsiTheme="majorBidi" w:cstheme="majorBidi"/>
                <w:i/>
                <w:iCs/>
                <w:szCs w:val="24"/>
              </w:rPr>
              <w:t>-</w:t>
            </w:r>
          </w:p>
        </w:tc>
        <w:tc>
          <w:tcPr>
            <w:tcW w:w="427" w:type="pct"/>
          </w:tcPr>
          <w:p w:rsidR="00C93C5A" w:rsidRDefault="00C93C5A" w:rsidP="00C93C5A">
            <w:pPr>
              <w:spacing w:after="0" w:line="240" w:lineRule="auto"/>
              <w:jc w:val="center"/>
              <w:rPr>
                <w:rFonts w:asciiTheme="majorBidi" w:hAnsiTheme="majorBidi" w:cstheme="majorBidi"/>
                <w:i/>
                <w:iCs/>
                <w:szCs w:val="24"/>
              </w:rPr>
            </w:pPr>
          </w:p>
          <w:p w:rsidR="00C93C5A" w:rsidRPr="00132152" w:rsidRDefault="00934D39" w:rsidP="00934D39">
            <w:pPr>
              <w:spacing w:after="0" w:line="240" w:lineRule="auto"/>
              <w:jc w:val="center"/>
            </w:pPr>
            <w:r>
              <w:rPr>
                <w:rFonts w:asciiTheme="majorBidi" w:hAnsiTheme="majorBidi" w:cstheme="majorBidi"/>
                <w:i/>
                <w:iCs/>
                <w:szCs w:val="24"/>
              </w:rPr>
              <w:t>-</w:t>
            </w:r>
          </w:p>
        </w:tc>
      </w:tr>
      <w:tr w:rsidR="00C93C5A" w:rsidRPr="00132152" w:rsidTr="00C93C5A">
        <w:tc>
          <w:tcPr>
            <w:tcW w:w="656" w:type="pct"/>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France</w:t>
            </w:r>
          </w:p>
        </w:tc>
        <w:tc>
          <w:tcPr>
            <w:tcW w:w="438" w:type="pct"/>
            <w:gridSpan w:val="2"/>
          </w:tcPr>
          <w:p w:rsidR="00C93C5A" w:rsidRPr="00132152" w:rsidRDefault="00C93C5A" w:rsidP="00BD43E3">
            <w:pPr>
              <w:pStyle w:val="EndnoteText"/>
              <w:jc w:val="center"/>
              <w:rPr>
                <w:sz w:val="24"/>
                <w:szCs w:val="24"/>
              </w:rPr>
            </w:pPr>
            <w:r w:rsidRPr="00132152">
              <w:rPr>
                <w:sz w:val="24"/>
                <w:szCs w:val="24"/>
              </w:rPr>
              <w:t>1.621</w:t>
            </w:r>
          </w:p>
          <w:p w:rsidR="00C93C5A" w:rsidRPr="00132152" w:rsidRDefault="00C93C5A" w:rsidP="00BD43E3">
            <w:pPr>
              <w:pStyle w:val="EndnoteText"/>
              <w:jc w:val="center"/>
              <w:rPr>
                <w:sz w:val="24"/>
                <w:szCs w:val="24"/>
              </w:rPr>
            </w:pPr>
            <w:r w:rsidRPr="00132152">
              <w:rPr>
                <w:sz w:val="24"/>
                <w:szCs w:val="24"/>
              </w:rPr>
              <w:t>(0.02)</w:t>
            </w:r>
          </w:p>
          <w:p w:rsidR="00C93C5A" w:rsidRPr="00132152" w:rsidRDefault="00C93C5A" w:rsidP="00BD43E3">
            <w:pPr>
              <w:pStyle w:val="EndnoteText"/>
              <w:jc w:val="center"/>
              <w:rPr>
                <w:sz w:val="24"/>
                <w:szCs w:val="24"/>
              </w:rPr>
            </w:pPr>
          </w:p>
        </w:tc>
        <w:tc>
          <w:tcPr>
            <w:tcW w:w="444" w:type="pct"/>
          </w:tcPr>
          <w:p w:rsidR="00C93C5A" w:rsidRPr="00132152" w:rsidRDefault="00C93C5A" w:rsidP="00BD43E3">
            <w:pPr>
              <w:pStyle w:val="EndnoteText"/>
              <w:jc w:val="center"/>
              <w:rPr>
                <w:sz w:val="24"/>
                <w:szCs w:val="24"/>
              </w:rPr>
            </w:pPr>
            <w:r w:rsidRPr="00132152">
              <w:rPr>
                <w:sz w:val="24"/>
                <w:szCs w:val="24"/>
              </w:rPr>
              <w:t>1.511</w:t>
            </w:r>
          </w:p>
          <w:p w:rsidR="00C93C5A" w:rsidRPr="00132152" w:rsidRDefault="00C93C5A" w:rsidP="00BD43E3">
            <w:pPr>
              <w:pStyle w:val="EndnoteText"/>
              <w:jc w:val="center"/>
              <w:rPr>
                <w:sz w:val="24"/>
                <w:szCs w:val="24"/>
              </w:rPr>
            </w:pPr>
            <w:r w:rsidRPr="00132152">
              <w:rPr>
                <w:sz w:val="24"/>
                <w:szCs w:val="24"/>
              </w:rPr>
              <w:t>(0.04)</w:t>
            </w:r>
          </w:p>
        </w:tc>
        <w:tc>
          <w:tcPr>
            <w:tcW w:w="444" w:type="pct"/>
            <w:gridSpan w:val="2"/>
          </w:tcPr>
          <w:p w:rsidR="00C93C5A" w:rsidRPr="00132152" w:rsidRDefault="00C93C5A" w:rsidP="00BD43E3">
            <w:pPr>
              <w:spacing w:after="0" w:line="240" w:lineRule="auto"/>
              <w:jc w:val="center"/>
              <w:rPr>
                <w:rFonts w:eastAsia="Calibri" w:cs="Arial"/>
                <w:szCs w:val="24"/>
              </w:rPr>
            </w:pPr>
            <w:r w:rsidRPr="00132152">
              <w:rPr>
                <w:rFonts w:eastAsia="Calibri" w:cs="Arial"/>
                <w:szCs w:val="24"/>
              </w:rPr>
              <w:t>1.939</w:t>
            </w:r>
          </w:p>
          <w:p w:rsidR="00C93C5A" w:rsidRPr="00132152" w:rsidRDefault="00C93C5A" w:rsidP="00BD43E3">
            <w:pPr>
              <w:pStyle w:val="EndnoteText"/>
              <w:jc w:val="center"/>
              <w:rPr>
                <w:sz w:val="24"/>
                <w:szCs w:val="24"/>
              </w:rPr>
            </w:pPr>
            <w:r w:rsidRPr="00132152">
              <w:rPr>
                <w:sz w:val="24"/>
                <w:szCs w:val="24"/>
              </w:rPr>
              <w:t>(0.12)</w:t>
            </w:r>
          </w:p>
        </w:tc>
        <w:tc>
          <w:tcPr>
            <w:tcW w:w="444" w:type="pct"/>
          </w:tcPr>
          <w:p w:rsidR="00C93C5A" w:rsidRPr="00132152" w:rsidRDefault="00C93C5A" w:rsidP="00BD43E3">
            <w:pPr>
              <w:spacing w:after="0" w:line="240" w:lineRule="auto"/>
              <w:jc w:val="center"/>
              <w:rPr>
                <w:szCs w:val="24"/>
              </w:rPr>
            </w:pPr>
            <w:r w:rsidRPr="00132152">
              <w:rPr>
                <w:szCs w:val="24"/>
              </w:rPr>
              <w:t>1.701</w:t>
            </w:r>
          </w:p>
          <w:p w:rsidR="00C93C5A" w:rsidRPr="00132152" w:rsidRDefault="00C93C5A" w:rsidP="00BD43E3">
            <w:pPr>
              <w:pStyle w:val="EndnoteText"/>
              <w:jc w:val="center"/>
              <w:rPr>
                <w:sz w:val="24"/>
                <w:szCs w:val="24"/>
              </w:rPr>
            </w:pPr>
            <w:r w:rsidRPr="00132152">
              <w:rPr>
                <w:sz w:val="24"/>
                <w:szCs w:val="24"/>
              </w:rPr>
              <w:t>(0.02)</w:t>
            </w:r>
          </w:p>
        </w:tc>
        <w:tc>
          <w:tcPr>
            <w:tcW w:w="469" w:type="pct"/>
            <w:gridSpan w:val="2"/>
          </w:tcPr>
          <w:p w:rsidR="00C93C5A" w:rsidRPr="00132152" w:rsidRDefault="00C93C5A" w:rsidP="00BD43E3">
            <w:pPr>
              <w:spacing w:after="0" w:line="240" w:lineRule="auto"/>
              <w:jc w:val="center"/>
              <w:rPr>
                <w:szCs w:val="24"/>
              </w:rPr>
            </w:pPr>
            <w:r w:rsidRPr="00132152">
              <w:rPr>
                <w:szCs w:val="24"/>
              </w:rPr>
              <w:t>-0.188</w:t>
            </w:r>
          </w:p>
          <w:p w:rsidR="00C93C5A" w:rsidRPr="00132152" w:rsidRDefault="00C93C5A" w:rsidP="00BD43E3">
            <w:pPr>
              <w:pStyle w:val="EndnoteText"/>
              <w:jc w:val="center"/>
              <w:rPr>
                <w:sz w:val="24"/>
                <w:szCs w:val="24"/>
              </w:rPr>
            </w:pPr>
            <w:r w:rsidRPr="00132152">
              <w:rPr>
                <w:sz w:val="24"/>
                <w:szCs w:val="24"/>
              </w:rPr>
              <w:t>(0.14)</w:t>
            </w:r>
          </w:p>
        </w:tc>
        <w:tc>
          <w:tcPr>
            <w:tcW w:w="344" w:type="pct"/>
          </w:tcPr>
          <w:p w:rsidR="00C93C5A" w:rsidRPr="00B136F7" w:rsidRDefault="00C93C5A" w:rsidP="00BD43E3">
            <w:pPr>
              <w:pStyle w:val="EndnoteText"/>
              <w:ind w:left="-113"/>
              <w:jc w:val="center"/>
              <w:rPr>
                <w:b/>
                <w:bCs/>
                <w:sz w:val="24"/>
                <w:szCs w:val="24"/>
              </w:rPr>
            </w:pPr>
            <w:r w:rsidRPr="00B136F7">
              <w:rPr>
                <w:b/>
                <w:bCs/>
                <w:sz w:val="24"/>
                <w:szCs w:val="24"/>
              </w:rPr>
              <w:t>1973M1</w:t>
            </w:r>
          </w:p>
        </w:tc>
        <w:tc>
          <w:tcPr>
            <w:tcW w:w="447" w:type="pct"/>
          </w:tcPr>
          <w:p w:rsidR="00C93C5A" w:rsidRPr="00B136F7" w:rsidRDefault="00C93C5A" w:rsidP="00BD43E3">
            <w:pPr>
              <w:spacing w:after="0" w:line="240" w:lineRule="auto"/>
              <w:jc w:val="center"/>
              <w:rPr>
                <w:rFonts w:asciiTheme="majorBidi" w:hAnsiTheme="majorBidi" w:cstheme="majorBidi"/>
                <w:b/>
                <w:bCs/>
                <w:szCs w:val="24"/>
              </w:rPr>
            </w:pPr>
            <w:r w:rsidRPr="00B136F7">
              <w:rPr>
                <w:b/>
                <w:bCs/>
                <w:szCs w:val="24"/>
              </w:rPr>
              <w:t>1981M5</w:t>
            </w:r>
          </w:p>
        </w:tc>
        <w:tc>
          <w:tcPr>
            <w:tcW w:w="442" w:type="pct"/>
            <w:gridSpan w:val="2"/>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1989 M10</w:t>
            </w:r>
          </w:p>
        </w:tc>
        <w:tc>
          <w:tcPr>
            <w:tcW w:w="444" w:type="pct"/>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1998 M12</w:t>
            </w:r>
          </w:p>
        </w:tc>
        <w:tc>
          <w:tcPr>
            <w:tcW w:w="427" w:type="pct"/>
          </w:tcPr>
          <w:p w:rsidR="00C93C5A" w:rsidRDefault="00C93C5A" w:rsidP="00BD43E3">
            <w:pPr>
              <w:spacing w:after="0" w:line="240" w:lineRule="auto"/>
              <w:jc w:val="center"/>
              <w:rPr>
                <w:rFonts w:asciiTheme="majorBidi" w:hAnsiTheme="majorBidi" w:cstheme="majorBidi"/>
                <w:i/>
                <w:iCs/>
                <w:szCs w:val="24"/>
              </w:rPr>
            </w:pPr>
          </w:p>
          <w:p w:rsidR="00C93C5A" w:rsidRPr="00132152" w:rsidRDefault="00934D39" w:rsidP="00934D39">
            <w:pPr>
              <w:spacing w:after="0" w:line="240" w:lineRule="auto"/>
              <w:jc w:val="center"/>
              <w:rPr>
                <w:rFonts w:asciiTheme="majorBidi" w:hAnsiTheme="majorBidi" w:cstheme="majorBidi"/>
                <w:szCs w:val="24"/>
              </w:rPr>
            </w:pPr>
            <w:r>
              <w:rPr>
                <w:rFonts w:asciiTheme="majorBidi" w:hAnsiTheme="majorBidi" w:cstheme="majorBidi"/>
                <w:i/>
                <w:iCs/>
                <w:szCs w:val="24"/>
              </w:rPr>
              <w:t>-</w:t>
            </w:r>
          </w:p>
        </w:tc>
      </w:tr>
      <w:tr w:rsidR="00C93C5A" w:rsidRPr="00132152" w:rsidTr="00C93C5A">
        <w:tc>
          <w:tcPr>
            <w:tcW w:w="656" w:type="pct"/>
          </w:tcPr>
          <w:p w:rsidR="00C93C5A" w:rsidRPr="00132152" w:rsidRDefault="00C93C5A" w:rsidP="00BD43E3">
            <w:pPr>
              <w:spacing w:after="0" w:line="240" w:lineRule="auto"/>
              <w:jc w:val="center"/>
              <w:rPr>
                <w:rFonts w:eastAsia="Calibri" w:cs="Times New Roman"/>
                <w:b/>
                <w:bCs/>
                <w:iCs/>
                <w:szCs w:val="24"/>
              </w:rPr>
            </w:pPr>
            <w:r w:rsidRPr="00132152">
              <w:rPr>
                <w:rFonts w:eastAsia="Calibri" w:cs="Times New Roman"/>
                <w:b/>
                <w:bCs/>
                <w:iCs/>
                <w:szCs w:val="24"/>
              </w:rPr>
              <w:t>Japan</w:t>
            </w:r>
          </w:p>
        </w:tc>
        <w:tc>
          <w:tcPr>
            <w:tcW w:w="438" w:type="pct"/>
            <w:gridSpan w:val="2"/>
          </w:tcPr>
          <w:p w:rsidR="00C93C5A" w:rsidRPr="00132152" w:rsidRDefault="00C93C5A" w:rsidP="00BD43E3">
            <w:pPr>
              <w:pStyle w:val="EndnoteText"/>
              <w:jc w:val="center"/>
              <w:rPr>
                <w:sz w:val="24"/>
                <w:szCs w:val="24"/>
              </w:rPr>
            </w:pPr>
            <w:r w:rsidRPr="00132152">
              <w:rPr>
                <w:sz w:val="24"/>
                <w:szCs w:val="24"/>
              </w:rPr>
              <w:t>5.88</w:t>
            </w:r>
          </w:p>
          <w:p w:rsidR="00C93C5A" w:rsidRPr="00132152" w:rsidRDefault="00C93C5A" w:rsidP="00BD43E3">
            <w:pPr>
              <w:pStyle w:val="EndnoteText"/>
              <w:jc w:val="center"/>
              <w:rPr>
                <w:sz w:val="24"/>
                <w:szCs w:val="24"/>
              </w:rPr>
            </w:pPr>
            <w:r w:rsidRPr="00132152">
              <w:rPr>
                <w:sz w:val="24"/>
                <w:szCs w:val="24"/>
              </w:rPr>
              <w:t>(0.00)</w:t>
            </w:r>
          </w:p>
          <w:p w:rsidR="00C93C5A" w:rsidRPr="00132152" w:rsidRDefault="00C93C5A" w:rsidP="00BD43E3">
            <w:pPr>
              <w:pStyle w:val="EndnoteText"/>
              <w:jc w:val="center"/>
              <w:rPr>
                <w:sz w:val="24"/>
                <w:szCs w:val="24"/>
              </w:rPr>
            </w:pPr>
          </w:p>
        </w:tc>
        <w:tc>
          <w:tcPr>
            <w:tcW w:w="444" w:type="pct"/>
          </w:tcPr>
          <w:p w:rsidR="00C93C5A" w:rsidRPr="00132152" w:rsidRDefault="00C93C5A" w:rsidP="00BD43E3">
            <w:pPr>
              <w:pStyle w:val="EndnoteText"/>
              <w:jc w:val="center"/>
              <w:rPr>
                <w:sz w:val="24"/>
                <w:szCs w:val="24"/>
              </w:rPr>
            </w:pPr>
            <w:r w:rsidRPr="00132152">
              <w:rPr>
                <w:sz w:val="24"/>
                <w:szCs w:val="24"/>
              </w:rPr>
              <w:t>5.72</w:t>
            </w:r>
          </w:p>
          <w:p w:rsidR="00C93C5A" w:rsidRPr="00132152" w:rsidRDefault="00C93C5A" w:rsidP="00BD43E3">
            <w:pPr>
              <w:pStyle w:val="EndnoteText"/>
              <w:jc w:val="center"/>
              <w:rPr>
                <w:sz w:val="24"/>
                <w:szCs w:val="24"/>
              </w:rPr>
            </w:pPr>
            <w:r w:rsidRPr="00132152">
              <w:rPr>
                <w:sz w:val="24"/>
                <w:szCs w:val="24"/>
              </w:rPr>
              <w:t>(0.10)</w:t>
            </w:r>
          </w:p>
        </w:tc>
        <w:tc>
          <w:tcPr>
            <w:tcW w:w="444" w:type="pct"/>
            <w:gridSpan w:val="2"/>
          </w:tcPr>
          <w:p w:rsidR="00C93C5A" w:rsidRPr="00132152" w:rsidRDefault="00C93C5A" w:rsidP="00BD43E3">
            <w:pPr>
              <w:spacing w:after="0" w:line="240" w:lineRule="auto"/>
              <w:jc w:val="center"/>
              <w:rPr>
                <w:rFonts w:eastAsia="Calibri" w:cs="Arial"/>
                <w:szCs w:val="24"/>
              </w:rPr>
            </w:pPr>
            <w:r w:rsidRPr="00132152">
              <w:rPr>
                <w:rFonts w:eastAsia="Calibri" w:cs="Arial"/>
                <w:szCs w:val="24"/>
              </w:rPr>
              <w:t>5.43</w:t>
            </w:r>
          </w:p>
          <w:p w:rsidR="00C93C5A" w:rsidRPr="00132152" w:rsidRDefault="00C93C5A" w:rsidP="00BD43E3">
            <w:pPr>
              <w:pStyle w:val="EndnoteText"/>
              <w:jc w:val="center"/>
              <w:rPr>
                <w:sz w:val="24"/>
                <w:szCs w:val="24"/>
              </w:rPr>
            </w:pPr>
            <w:r w:rsidRPr="00132152">
              <w:rPr>
                <w:sz w:val="24"/>
                <w:szCs w:val="24"/>
              </w:rPr>
              <w:t>(0.04)</w:t>
            </w:r>
          </w:p>
        </w:tc>
        <w:tc>
          <w:tcPr>
            <w:tcW w:w="444" w:type="pct"/>
          </w:tcPr>
          <w:p w:rsidR="00C93C5A" w:rsidRPr="00132152" w:rsidRDefault="00C93C5A" w:rsidP="00BD43E3">
            <w:pPr>
              <w:pStyle w:val="EndnoteText"/>
              <w:jc w:val="center"/>
              <w:rPr>
                <w:sz w:val="24"/>
                <w:szCs w:val="24"/>
              </w:rPr>
            </w:pPr>
            <w:r w:rsidRPr="00132152">
              <w:rPr>
                <w:sz w:val="24"/>
                <w:szCs w:val="24"/>
              </w:rPr>
              <w:t>4.91 (0.07)</w:t>
            </w:r>
          </w:p>
        </w:tc>
        <w:tc>
          <w:tcPr>
            <w:tcW w:w="469" w:type="pct"/>
            <w:gridSpan w:val="2"/>
          </w:tcPr>
          <w:p w:rsidR="00C93C5A" w:rsidRPr="00132152" w:rsidRDefault="00C93C5A" w:rsidP="00BD43E3">
            <w:pPr>
              <w:spacing w:after="0" w:line="240" w:lineRule="auto"/>
              <w:jc w:val="center"/>
              <w:rPr>
                <w:rFonts w:asciiTheme="majorBidi" w:hAnsiTheme="majorBidi" w:cstheme="majorBidi"/>
                <w:szCs w:val="24"/>
              </w:rPr>
            </w:pPr>
            <w:r w:rsidRPr="00132152">
              <w:rPr>
                <w:rFonts w:asciiTheme="majorBidi" w:hAnsiTheme="majorBidi" w:cstheme="majorBidi"/>
                <w:szCs w:val="24"/>
              </w:rPr>
              <w:t>4.72</w:t>
            </w:r>
          </w:p>
          <w:p w:rsidR="00C93C5A" w:rsidRPr="00132152" w:rsidRDefault="00C93C5A" w:rsidP="00BD43E3">
            <w:pPr>
              <w:pStyle w:val="EndnoteText"/>
              <w:jc w:val="center"/>
              <w:rPr>
                <w:sz w:val="24"/>
                <w:szCs w:val="24"/>
              </w:rPr>
            </w:pPr>
            <w:r w:rsidRPr="00132152">
              <w:rPr>
                <w:sz w:val="24"/>
                <w:szCs w:val="24"/>
              </w:rPr>
              <w:t>(0.05)</w:t>
            </w:r>
          </w:p>
        </w:tc>
        <w:tc>
          <w:tcPr>
            <w:tcW w:w="344" w:type="pct"/>
          </w:tcPr>
          <w:p w:rsidR="00C93C5A" w:rsidRPr="00B136F7" w:rsidRDefault="00C93C5A" w:rsidP="00BD43E3">
            <w:pPr>
              <w:spacing w:after="0" w:line="240" w:lineRule="auto"/>
              <w:ind w:left="-113"/>
              <w:jc w:val="center"/>
              <w:rPr>
                <w:rFonts w:asciiTheme="majorBidi" w:hAnsiTheme="majorBidi" w:cstheme="majorBidi"/>
                <w:b/>
                <w:bCs/>
                <w:szCs w:val="24"/>
              </w:rPr>
            </w:pPr>
            <w:r w:rsidRPr="00B136F7">
              <w:rPr>
                <w:rFonts w:asciiTheme="majorBidi" w:hAnsiTheme="majorBidi" w:cstheme="majorBidi"/>
                <w:b/>
                <w:bCs/>
                <w:szCs w:val="24"/>
              </w:rPr>
              <w:t>1969 M8</w:t>
            </w:r>
          </w:p>
        </w:tc>
        <w:tc>
          <w:tcPr>
            <w:tcW w:w="447" w:type="pct"/>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1977 M9</w:t>
            </w:r>
          </w:p>
        </w:tc>
        <w:tc>
          <w:tcPr>
            <w:tcW w:w="442" w:type="pct"/>
            <w:gridSpan w:val="2"/>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1986 M1</w:t>
            </w:r>
          </w:p>
        </w:tc>
        <w:tc>
          <w:tcPr>
            <w:tcW w:w="444" w:type="pct"/>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1994 M2</w:t>
            </w:r>
          </w:p>
        </w:tc>
        <w:tc>
          <w:tcPr>
            <w:tcW w:w="427" w:type="pct"/>
          </w:tcPr>
          <w:p w:rsidR="00C93C5A" w:rsidRPr="00B136F7" w:rsidRDefault="00C93C5A" w:rsidP="00BD43E3">
            <w:pPr>
              <w:spacing w:after="0" w:line="240" w:lineRule="auto"/>
              <w:jc w:val="center"/>
              <w:rPr>
                <w:rFonts w:asciiTheme="majorBidi" w:hAnsiTheme="majorBidi" w:cstheme="majorBidi"/>
                <w:b/>
                <w:bCs/>
                <w:szCs w:val="24"/>
              </w:rPr>
            </w:pPr>
            <w:r w:rsidRPr="00B136F7">
              <w:rPr>
                <w:rFonts w:asciiTheme="majorBidi" w:hAnsiTheme="majorBidi" w:cstheme="majorBidi"/>
                <w:b/>
                <w:bCs/>
                <w:szCs w:val="24"/>
              </w:rPr>
              <w:t>2006</w:t>
            </w:r>
          </w:p>
          <w:p w:rsidR="00C93C5A" w:rsidRPr="00132152" w:rsidRDefault="00C93C5A" w:rsidP="00BD43E3">
            <w:pPr>
              <w:pStyle w:val="EndnoteText"/>
              <w:jc w:val="center"/>
            </w:pPr>
            <w:r w:rsidRPr="00B136F7">
              <w:rPr>
                <w:b/>
                <w:bCs/>
                <w:sz w:val="24"/>
                <w:szCs w:val="24"/>
              </w:rPr>
              <w:t>M2</w:t>
            </w:r>
          </w:p>
        </w:tc>
      </w:tr>
    </w:tbl>
    <w:p w:rsidR="00A13589" w:rsidRPr="00934D39" w:rsidRDefault="00934D39" w:rsidP="00934D39">
      <w:pPr>
        <w:pStyle w:val="ListParagraph"/>
        <w:numPr>
          <w:ilvl w:val="0"/>
          <w:numId w:val="1"/>
        </w:numPr>
        <w:jc w:val="both"/>
        <w:rPr>
          <w:szCs w:val="24"/>
        </w:rPr>
      </w:pPr>
      <w:r>
        <w:rPr>
          <w:szCs w:val="24"/>
        </w:rPr>
        <w:t>Indicates the observations from where there is no break.</w:t>
      </w:r>
    </w:p>
    <w:p w:rsidR="00094D1B" w:rsidRDefault="00C93C5A" w:rsidP="009A33F2">
      <w:pPr>
        <w:jc w:val="both"/>
        <w:rPr>
          <w:szCs w:val="24"/>
          <w:lang w:bidi="fa-IR"/>
        </w:rPr>
        <w:sectPr w:rsidR="00094D1B" w:rsidSect="00604150">
          <w:footerReference w:type="default" r:id="rId15"/>
          <w:pgSz w:w="12240" w:h="15840" w:code="1"/>
          <w:pgMar w:top="1440" w:right="1440" w:bottom="1440" w:left="1440" w:header="720" w:footer="720" w:gutter="0"/>
          <w:cols w:space="720"/>
          <w:docGrid w:linePitch="360"/>
        </w:sectPr>
      </w:pPr>
      <w:r w:rsidRPr="00C93C5A">
        <w:rPr>
          <w:szCs w:val="24"/>
          <w:lang w:bidi="fa-IR"/>
        </w:rPr>
        <w:t>Canada is the only country which has experienced breakdown at a later point than actual breakdown of Bretton Woods</w:t>
      </w:r>
      <w:r w:rsidR="009A786A">
        <w:rPr>
          <w:szCs w:val="24"/>
          <w:lang w:bidi="fa-IR"/>
        </w:rPr>
        <w:t>, for reasons peculiar to that region</w:t>
      </w:r>
      <w:r w:rsidR="004A6A04">
        <w:rPr>
          <w:szCs w:val="24"/>
          <w:lang w:bidi="fa-IR"/>
        </w:rPr>
        <w:t>: 1978 was a year of economic decline in the US, with which Canada has major connection</w:t>
      </w:r>
      <w:r w:rsidRPr="00C93C5A">
        <w:rPr>
          <w:szCs w:val="24"/>
          <w:lang w:bidi="fa-IR"/>
        </w:rPr>
        <w:t xml:space="preserve">. The other important breakdown is related to late 1990s among European countries </w:t>
      </w:r>
      <w:r w:rsidR="004A6A04">
        <w:rPr>
          <w:szCs w:val="24"/>
          <w:lang w:bidi="fa-IR"/>
        </w:rPr>
        <w:t xml:space="preserve">arising from the </w:t>
      </w:r>
      <w:r w:rsidRPr="00C93C5A">
        <w:rPr>
          <w:szCs w:val="24"/>
          <w:lang w:bidi="fa-IR"/>
        </w:rPr>
        <w:t xml:space="preserve">Euro currency leading to a change in behaviour of </w:t>
      </w:r>
      <w:r w:rsidR="00D50A4D" w:rsidRPr="00C93C5A">
        <w:rPr>
          <w:szCs w:val="24"/>
          <w:lang w:bidi="fa-IR"/>
        </w:rPr>
        <w:t xml:space="preserve">exchange rates of those economies. The analysis is only </w:t>
      </w:r>
      <w:r w:rsidR="00934D39">
        <w:rPr>
          <w:szCs w:val="24"/>
          <w:lang w:bidi="fa-IR"/>
        </w:rPr>
        <w:t xml:space="preserve"> </w:t>
      </w:r>
    </w:p>
    <w:p w:rsidR="00A13589" w:rsidRDefault="00096FE5" w:rsidP="00096FE5">
      <w:pPr>
        <w:pStyle w:val="EndnoteText"/>
        <w:spacing w:line="480" w:lineRule="auto"/>
        <w:jc w:val="both"/>
        <w:rPr>
          <w:sz w:val="24"/>
          <w:szCs w:val="24"/>
          <w:lang w:bidi="fa-IR"/>
        </w:rPr>
      </w:pPr>
      <w:r w:rsidRPr="009A33F2">
        <w:rPr>
          <w:b/>
          <w:bCs/>
          <w:sz w:val="24"/>
          <w:szCs w:val="24"/>
          <w:lang w:bidi="fa-IR"/>
        </w:rPr>
        <w:lastRenderedPageBreak/>
        <w:t xml:space="preserve">Figure </w:t>
      </w:r>
      <w:r w:rsidR="009E1D89">
        <w:rPr>
          <w:b/>
          <w:bCs/>
          <w:sz w:val="24"/>
          <w:szCs w:val="24"/>
          <w:lang w:bidi="fa-IR"/>
        </w:rPr>
        <w:t>2</w:t>
      </w:r>
      <w:r>
        <w:rPr>
          <w:sz w:val="24"/>
          <w:szCs w:val="24"/>
          <w:lang w:bidi="fa-IR"/>
        </w:rPr>
        <w:t>: Multiple Structural change Graphs, Bilateral Exchange rates</w:t>
      </w:r>
    </w:p>
    <w:p w:rsidR="00096FE5" w:rsidRPr="009A33F2" w:rsidRDefault="00F47925" w:rsidP="009A33F2">
      <w:pPr>
        <w:pStyle w:val="EndnoteText"/>
        <w:spacing w:line="480" w:lineRule="auto"/>
        <w:jc w:val="center"/>
        <w:rPr>
          <w:sz w:val="24"/>
          <w:szCs w:val="24"/>
          <w:lang w:bidi="fa-IR"/>
        </w:rPr>
        <w:sectPr w:rsidR="00096FE5" w:rsidRPr="009A33F2" w:rsidSect="00A13589">
          <w:pgSz w:w="16838" w:h="11906" w:orient="landscape"/>
          <w:pgMar w:top="720" w:right="720" w:bottom="720" w:left="720" w:header="720" w:footer="720" w:gutter="0"/>
          <w:cols w:space="720"/>
          <w:docGrid w:linePitch="360"/>
        </w:sectPr>
      </w:pPr>
      <w:r w:rsidRPr="00094D1B">
        <w:rPr>
          <w:noProof/>
          <w:sz w:val="24"/>
          <w:szCs w:val="24"/>
          <w:lang w:val="en-US"/>
        </w:rPr>
        <mc:AlternateContent>
          <mc:Choice Requires="wps">
            <w:drawing>
              <wp:anchor distT="0" distB="0" distL="114300" distR="114300" simplePos="0" relativeHeight="251665408" behindDoc="0" locked="0" layoutInCell="1" allowOverlap="1" wp14:anchorId="461A1D10" wp14:editId="72D9D264">
                <wp:simplePos x="0" y="0"/>
                <wp:positionH relativeFrom="column">
                  <wp:posOffset>4466752</wp:posOffset>
                </wp:positionH>
                <wp:positionV relativeFrom="paragraph">
                  <wp:posOffset>4681855</wp:posOffset>
                </wp:positionV>
                <wp:extent cx="785495" cy="339725"/>
                <wp:effectExtent l="0" t="0" r="1460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39725"/>
                        </a:xfrm>
                        <a:prstGeom prst="rect">
                          <a:avLst/>
                        </a:prstGeom>
                        <a:solidFill>
                          <a:srgbClr val="FFFFFF"/>
                        </a:solidFill>
                        <a:ln w="9525">
                          <a:solidFill>
                            <a:srgbClr val="000000"/>
                          </a:solidFill>
                          <a:miter lim="800000"/>
                          <a:headEnd/>
                          <a:tailEnd/>
                        </a:ln>
                      </wps:spPr>
                      <wps:txbx>
                        <w:txbxContent>
                          <w:p w:rsidR="00635406" w:rsidRDefault="009E1D89" w:rsidP="00094D1B">
                            <w:r>
                              <w:t>Figure 2</w:t>
                            </w:r>
                            <w:r w:rsidR="00635406">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368.65pt;width:61.8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">
                <v:textbox>
                  <w:txbxContent>
                    <w:p w:rsidR="00635406" w:rsidRDefault="009E1D89" w:rsidP="00094D1B">
                      <w:r>
                        <w:t>Figure 2</w:t>
                      </w:r>
                      <w:r w:rsidR="00635406">
                        <w:t>d</w:t>
                      </w:r>
                    </w:p>
                  </w:txbxContent>
                </v:textbox>
              </v:shape>
            </w:pict>
          </mc:Fallback>
        </mc:AlternateContent>
      </w:r>
      <w:r w:rsidR="00094D1B" w:rsidRPr="00094D1B">
        <w:rPr>
          <w:noProof/>
          <w:sz w:val="24"/>
          <w:szCs w:val="24"/>
          <w:lang w:val="en-US"/>
        </w:rPr>
        <mc:AlternateContent>
          <mc:Choice Requires="wps">
            <w:drawing>
              <wp:anchor distT="0" distB="0" distL="114300" distR="114300" simplePos="0" relativeHeight="251663360" behindDoc="0" locked="0" layoutInCell="1" allowOverlap="1" wp14:anchorId="29692F87" wp14:editId="435128C8">
                <wp:simplePos x="0" y="0"/>
                <wp:positionH relativeFrom="column">
                  <wp:posOffset>4437897</wp:posOffset>
                </wp:positionH>
                <wp:positionV relativeFrom="paragraph">
                  <wp:posOffset>1991995</wp:posOffset>
                </wp:positionV>
                <wp:extent cx="785938" cy="340242"/>
                <wp:effectExtent l="0" t="0" r="1460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938" cy="340242"/>
                        </a:xfrm>
                        <a:prstGeom prst="rect">
                          <a:avLst/>
                        </a:prstGeom>
                        <a:solidFill>
                          <a:srgbClr val="FFFFFF"/>
                        </a:solidFill>
                        <a:ln w="9525">
                          <a:solidFill>
                            <a:srgbClr val="000000"/>
                          </a:solidFill>
                          <a:miter lim="800000"/>
                          <a:headEnd/>
                          <a:tailEnd/>
                        </a:ln>
                      </wps:spPr>
                      <wps:txbx>
                        <w:txbxContent>
                          <w:p w:rsidR="00635406" w:rsidRDefault="009E1D89" w:rsidP="00094D1B">
                            <w:r>
                              <w:t>Figure 2</w:t>
                            </w:r>
                            <w:r w:rsidR="00635406">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9.45pt;margin-top:156.85pt;width:61.9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F4JQIAAEo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">
                <v:textbox>
                  <w:txbxContent>
                    <w:p w:rsidR="00635406" w:rsidRDefault="009E1D89" w:rsidP="00094D1B">
                      <w:r>
                        <w:t>Figure 2</w:t>
                      </w:r>
                      <w:r w:rsidR="00635406">
                        <w:t>c</w:t>
                      </w:r>
                    </w:p>
                  </w:txbxContent>
                </v:textbox>
              </v:shape>
            </w:pict>
          </mc:Fallback>
        </mc:AlternateContent>
      </w:r>
      <w:r w:rsidR="00094D1B" w:rsidRPr="00094D1B">
        <w:rPr>
          <w:noProof/>
          <w:sz w:val="24"/>
          <w:szCs w:val="24"/>
          <w:lang w:val="en-US"/>
        </w:rPr>
        <mc:AlternateContent>
          <mc:Choice Requires="wps">
            <w:drawing>
              <wp:anchor distT="0" distB="0" distL="114300" distR="114300" simplePos="0" relativeHeight="251661312" behindDoc="0" locked="0" layoutInCell="1" allowOverlap="1" wp14:anchorId="1B965939" wp14:editId="71E9AE01">
                <wp:simplePos x="0" y="0"/>
                <wp:positionH relativeFrom="column">
                  <wp:posOffset>-262255</wp:posOffset>
                </wp:positionH>
                <wp:positionV relativeFrom="paragraph">
                  <wp:posOffset>4681855</wp:posOffset>
                </wp:positionV>
                <wp:extent cx="785495" cy="339725"/>
                <wp:effectExtent l="0" t="0" r="1460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339725"/>
                        </a:xfrm>
                        <a:prstGeom prst="rect">
                          <a:avLst/>
                        </a:prstGeom>
                        <a:solidFill>
                          <a:srgbClr val="FFFFFF"/>
                        </a:solidFill>
                        <a:ln w="9525">
                          <a:solidFill>
                            <a:srgbClr val="000000"/>
                          </a:solidFill>
                          <a:miter lim="800000"/>
                          <a:headEnd/>
                          <a:tailEnd/>
                        </a:ln>
                      </wps:spPr>
                      <wps:txbx>
                        <w:txbxContent>
                          <w:p w:rsidR="00635406" w:rsidRDefault="009E1D89" w:rsidP="00094D1B">
                            <w:r>
                              <w:t>Figure 2</w:t>
                            </w:r>
                            <w:r w:rsidR="00635406">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65pt;margin-top:368.65pt;width:61.8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">
                <v:textbox>
                  <w:txbxContent>
                    <w:p w:rsidR="00635406" w:rsidRDefault="009E1D89" w:rsidP="00094D1B">
                      <w:r>
                        <w:t>Figure 2</w:t>
                      </w:r>
                      <w:r w:rsidR="00635406">
                        <w:t>b</w:t>
                      </w:r>
                    </w:p>
                  </w:txbxContent>
                </v:textbox>
              </v:shape>
            </w:pict>
          </mc:Fallback>
        </mc:AlternateContent>
      </w:r>
      <w:r w:rsidR="00094D1B" w:rsidRPr="00094D1B">
        <w:rPr>
          <w:noProof/>
          <w:sz w:val="24"/>
          <w:szCs w:val="24"/>
          <w:lang w:val="en-US"/>
        </w:rPr>
        <mc:AlternateContent>
          <mc:Choice Requires="wps">
            <w:drawing>
              <wp:anchor distT="0" distB="0" distL="114300" distR="114300" simplePos="0" relativeHeight="251659264" behindDoc="0" locked="0" layoutInCell="1" allowOverlap="1" wp14:anchorId="2CC55573" wp14:editId="296BE4A3">
                <wp:simplePos x="0" y="0"/>
                <wp:positionH relativeFrom="column">
                  <wp:posOffset>-170121</wp:posOffset>
                </wp:positionH>
                <wp:positionV relativeFrom="paragraph">
                  <wp:posOffset>1839787</wp:posOffset>
                </wp:positionV>
                <wp:extent cx="785938" cy="340242"/>
                <wp:effectExtent l="0" t="0" r="1460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938" cy="340242"/>
                        </a:xfrm>
                        <a:prstGeom prst="rect">
                          <a:avLst/>
                        </a:prstGeom>
                        <a:solidFill>
                          <a:srgbClr val="FFFFFF"/>
                        </a:solidFill>
                        <a:ln w="9525">
                          <a:solidFill>
                            <a:srgbClr val="000000"/>
                          </a:solidFill>
                          <a:miter lim="800000"/>
                          <a:headEnd/>
                          <a:tailEnd/>
                        </a:ln>
                      </wps:spPr>
                      <wps:txbx>
                        <w:txbxContent>
                          <w:p w:rsidR="00635406" w:rsidRDefault="009E1D89">
                            <w:r>
                              <w:t>Figure 2</w:t>
                            </w:r>
                            <w:r w:rsidR="00635406">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4pt;margin-top:144.85pt;width:61.9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">
                <v:textbox>
                  <w:txbxContent>
                    <w:p w:rsidR="00635406" w:rsidRDefault="009E1D89">
                      <w:r>
                        <w:t>Figure 2</w:t>
                      </w:r>
                      <w:r w:rsidR="00635406">
                        <w:t>a</w:t>
                      </w:r>
                    </w:p>
                  </w:txbxContent>
                </v:textbox>
              </v:shape>
            </w:pict>
          </mc:Fallback>
        </mc:AlternateContent>
      </w:r>
      <w:r w:rsidR="00242A9E">
        <w:rPr>
          <w:noProof/>
          <w:sz w:val="24"/>
          <w:szCs w:val="24"/>
          <w:lang w:val="en-US"/>
        </w:rPr>
        <w:drawing>
          <wp:inline distT="0" distB="0" distL="0" distR="0" wp14:anchorId="2B2EFC1C" wp14:editId="448A8F2B">
            <wp:extent cx="4614530" cy="266349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0603" cy="2667000"/>
                    </a:xfrm>
                    <a:prstGeom prst="rect">
                      <a:avLst/>
                    </a:prstGeom>
                    <a:noFill/>
                    <a:ln>
                      <a:noFill/>
                    </a:ln>
                  </pic:spPr>
                </pic:pic>
              </a:graphicData>
            </a:graphic>
          </wp:inline>
        </w:drawing>
      </w:r>
      <w:r w:rsidR="00096FE5">
        <w:rPr>
          <w:noProof/>
          <w:szCs w:val="24"/>
          <w:lang w:val="en-US"/>
        </w:rPr>
        <w:drawing>
          <wp:inline distT="0" distB="0" distL="0" distR="0" wp14:anchorId="12A34C06" wp14:editId="1DA84F22">
            <wp:extent cx="4997669" cy="2664373"/>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7669" cy="2664373"/>
                    </a:xfrm>
                    <a:prstGeom prst="rect">
                      <a:avLst/>
                    </a:prstGeom>
                    <a:noFill/>
                    <a:ln>
                      <a:noFill/>
                    </a:ln>
                  </pic:spPr>
                </pic:pic>
              </a:graphicData>
            </a:graphic>
          </wp:inline>
        </w:drawing>
      </w:r>
      <w:r w:rsidR="00A13589">
        <w:rPr>
          <w:noProof/>
          <w:szCs w:val="24"/>
          <w:lang w:val="en-US"/>
        </w:rPr>
        <w:drawing>
          <wp:inline distT="0" distB="0" distL="0" distR="0" wp14:anchorId="5CF093BB" wp14:editId="1460589C">
            <wp:extent cx="4625163" cy="2615609"/>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3785" cy="2626140"/>
                    </a:xfrm>
                    <a:prstGeom prst="rect">
                      <a:avLst/>
                    </a:prstGeom>
                    <a:noFill/>
                    <a:ln>
                      <a:noFill/>
                    </a:ln>
                  </pic:spPr>
                </pic:pic>
              </a:graphicData>
            </a:graphic>
          </wp:inline>
        </w:drawing>
      </w:r>
      <w:r w:rsidR="00A13589">
        <w:rPr>
          <w:noProof/>
          <w:szCs w:val="24"/>
          <w:lang w:val="en-US"/>
        </w:rPr>
        <w:drawing>
          <wp:inline distT="0" distB="0" distL="0" distR="0" wp14:anchorId="4F340CD2" wp14:editId="1ADCBE51">
            <wp:extent cx="4987637" cy="2624445"/>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7637" cy="2624445"/>
                    </a:xfrm>
                    <a:prstGeom prst="rect">
                      <a:avLst/>
                    </a:prstGeom>
                    <a:noFill/>
                    <a:ln>
                      <a:noFill/>
                    </a:ln>
                  </pic:spPr>
                </pic:pic>
              </a:graphicData>
            </a:graphic>
          </wp:inline>
        </w:drawing>
      </w:r>
    </w:p>
    <w:p w:rsidR="00934D39" w:rsidRDefault="00AE03D5" w:rsidP="00934D39">
      <w:pPr>
        <w:jc w:val="both"/>
        <w:rPr>
          <w:szCs w:val="24"/>
          <w:lang w:bidi="fa-IR"/>
        </w:rPr>
      </w:pPr>
      <w:proofErr w:type="gramStart"/>
      <w:r w:rsidRPr="00C93C5A">
        <w:rPr>
          <w:szCs w:val="24"/>
          <w:lang w:bidi="fa-IR"/>
        </w:rPr>
        <w:lastRenderedPageBreak/>
        <w:t>conducted</w:t>
      </w:r>
      <w:proofErr w:type="gramEnd"/>
      <w:r w:rsidRPr="00C93C5A">
        <w:rPr>
          <w:szCs w:val="24"/>
          <w:lang w:bidi="fa-IR"/>
        </w:rPr>
        <w:t xml:space="preserve"> on monthly data </w:t>
      </w:r>
      <w:r w:rsidR="009E1D89">
        <w:rPr>
          <w:szCs w:val="24"/>
          <w:lang w:bidi="fa-IR"/>
        </w:rPr>
        <w:t xml:space="preserve">to improve the </w:t>
      </w:r>
      <w:r w:rsidRPr="00C93C5A">
        <w:rPr>
          <w:szCs w:val="24"/>
          <w:lang w:bidi="fa-IR"/>
        </w:rPr>
        <w:t>precision of test results.</w:t>
      </w:r>
      <w:r>
        <w:rPr>
          <w:szCs w:val="24"/>
          <w:lang w:bidi="fa-IR"/>
        </w:rPr>
        <w:t xml:space="preserve"> If we used annual data series, the years identified in this paper would prominently be identified as the years of the breakdown. </w:t>
      </w:r>
      <w:r w:rsidR="00934D39">
        <w:rPr>
          <w:szCs w:val="24"/>
          <w:lang w:bidi="fa-IR"/>
        </w:rPr>
        <w:t xml:space="preserve">Figure </w:t>
      </w:r>
      <w:r>
        <w:rPr>
          <w:szCs w:val="24"/>
          <w:lang w:bidi="fa-IR"/>
        </w:rPr>
        <w:t>2</w:t>
      </w:r>
      <w:r w:rsidR="00934D39">
        <w:rPr>
          <w:szCs w:val="24"/>
          <w:lang w:bidi="fa-IR"/>
        </w:rPr>
        <w:t xml:space="preserve"> provides four plots, one for each country, on how the data series can be depicted in terms of the breakpoints. For example, Belgium and France experienced the same breakpoints since both countries were affected by the introduction of the Euro currency in 1998-9.</w:t>
      </w:r>
    </w:p>
    <w:p w:rsidR="00094D1B" w:rsidRDefault="00094D1B" w:rsidP="00EB44F2">
      <w:pPr>
        <w:jc w:val="both"/>
        <w:rPr>
          <w:szCs w:val="24"/>
          <w:lang w:bidi="fa-IR"/>
        </w:rPr>
      </w:pPr>
      <w:r w:rsidRPr="00F47925">
        <w:rPr>
          <w:szCs w:val="24"/>
          <w:lang w:bidi="fa-IR"/>
        </w:rPr>
        <w:t xml:space="preserve">In the case of </w:t>
      </w:r>
      <w:r w:rsidR="00F47925">
        <w:rPr>
          <w:szCs w:val="24"/>
          <w:lang w:bidi="fa-IR"/>
        </w:rPr>
        <w:t xml:space="preserve">Belgium (see </w:t>
      </w:r>
      <w:r w:rsidR="00AE03D5">
        <w:rPr>
          <w:szCs w:val="24"/>
          <w:lang w:bidi="fa-IR"/>
        </w:rPr>
        <w:t>Figure 2</w:t>
      </w:r>
      <w:r w:rsidR="00F47925">
        <w:rPr>
          <w:szCs w:val="24"/>
          <w:lang w:bidi="fa-IR"/>
        </w:rPr>
        <w:t xml:space="preserve">a), four breakpoints are identified in the plot </w:t>
      </w:r>
      <w:r w:rsidR="00E86432">
        <w:rPr>
          <w:szCs w:val="24"/>
          <w:lang w:bidi="fa-IR"/>
        </w:rPr>
        <w:t xml:space="preserve">as shown </w:t>
      </w:r>
      <w:r w:rsidR="00F47925">
        <w:rPr>
          <w:szCs w:val="24"/>
          <w:lang w:bidi="fa-IR"/>
        </w:rPr>
        <w:t xml:space="preserve">at the top of that graph; 1973; 1981; 1989; 1998. The plot for France </w:t>
      </w:r>
      <w:r w:rsidR="00934D39">
        <w:rPr>
          <w:szCs w:val="24"/>
          <w:lang w:bidi="fa-IR"/>
        </w:rPr>
        <w:t>is</w:t>
      </w:r>
      <w:r w:rsidR="00F47925">
        <w:rPr>
          <w:szCs w:val="24"/>
          <w:lang w:bidi="fa-IR"/>
        </w:rPr>
        <w:t xml:space="preserve"> identical to that of Belgium as both </w:t>
      </w:r>
      <w:r w:rsidR="00E86432">
        <w:rPr>
          <w:szCs w:val="24"/>
          <w:lang w:bidi="fa-IR"/>
        </w:rPr>
        <w:t xml:space="preserve">countries with common currency are within the EU region (since 1998) </w:t>
      </w:r>
      <w:r w:rsidR="00F47925">
        <w:rPr>
          <w:szCs w:val="24"/>
          <w:lang w:bidi="fa-IR"/>
        </w:rPr>
        <w:t>experienc</w:t>
      </w:r>
      <w:r w:rsidR="00E86432">
        <w:rPr>
          <w:szCs w:val="24"/>
          <w:lang w:bidi="fa-IR"/>
        </w:rPr>
        <w:t>ing</w:t>
      </w:r>
      <w:r w:rsidR="00F47925">
        <w:rPr>
          <w:szCs w:val="24"/>
          <w:lang w:bidi="fa-IR"/>
        </w:rPr>
        <w:t xml:space="preserve"> similar breakpoints</w:t>
      </w:r>
      <w:r w:rsidR="00AE03D5">
        <w:rPr>
          <w:szCs w:val="24"/>
          <w:lang w:bidi="fa-IR"/>
        </w:rPr>
        <w:t>. Canada (Figure 2</w:t>
      </w:r>
      <w:r w:rsidR="00F47925">
        <w:rPr>
          <w:szCs w:val="24"/>
          <w:lang w:bidi="fa-IR"/>
        </w:rPr>
        <w:t xml:space="preserve">c) had three breaks: 1978 due to tightening of monetary policy to contain high inflation; 1994 due to Mexican Peso Crisis; 2004 due to </w:t>
      </w:r>
      <w:r w:rsidR="00934D39">
        <w:rPr>
          <w:szCs w:val="24"/>
          <w:lang w:bidi="fa-IR"/>
        </w:rPr>
        <w:t xml:space="preserve">a </w:t>
      </w:r>
      <w:r w:rsidR="00F47925">
        <w:rPr>
          <w:szCs w:val="24"/>
          <w:lang w:bidi="fa-IR"/>
        </w:rPr>
        <w:t>sudden appreciation of Canadian dollar. Japan experienced in 1969 its first break due to the adoption of special drawing rights; 1977 witnessed the impact of</w:t>
      </w:r>
      <w:r w:rsidR="00E86432">
        <w:rPr>
          <w:szCs w:val="24"/>
          <w:lang w:bidi="fa-IR"/>
        </w:rPr>
        <w:t xml:space="preserve"> the</w:t>
      </w:r>
      <w:r w:rsidR="00F47925">
        <w:rPr>
          <w:szCs w:val="24"/>
          <w:lang w:bidi="fa-IR"/>
        </w:rPr>
        <w:t xml:space="preserve"> </w:t>
      </w:r>
      <w:r w:rsidR="00E86432">
        <w:rPr>
          <w:szCs w:val="24"/>
          <w:lang w:bidi="fa-IR"/>
        </w:rPr>
        <w:t xml:space="preserve">global </w:t>
      </w:r>
      <w:r w:rsidR="00934D39">
        <w:rPr>
          <w:szCs w:val="24"/>
          <w:lang w:bidi="fa-IR"/>
        </w:rPr>
        <w:t xml:space="preserve">high </w:t>
      </w:r>
      <w:r w:rsidR="00F47925">
        <w:rPr>
          <w:szCs w:val="24"/>
          <w:lang w:bidi="fa-IR"/>
        </w:rPr>
        <w:t xml:space="preserve">oil </w:t>
      </w:r>
      <w:r w:rsidR="00934D39">
        <w:rPr>
          <w:szCs w:val="24"/>
          <w:lang w:bidi="fa-IR"/>
        </w:rPr>
        <w:t>price</w:t>
      </w:r>
      <w:r w:rsidR="00E86432">
        <w:rPr>
          <w:szCs w:val="24"/>
          <w:lang w:bidi="fa-IR"/>
        </w:rPr>
        <w:t xml:space="preserve"> crisis</w:t>
      </w:r>
      <w:r w:rsidR="00F47925">
        <w:rPr>
          <w:szCs w:val="24"/>
          <w:lang w:bidi="fa-IR"/>
        </w:rPr>
        <w:t xml:space="preserve">; </w:t>
      </w:r>
      <w:r w:rsidR="00124A93">
        <w:rPr>
          <w:szCs w:val="24"/>
          <w:lang w:bidi="fa-IR"/>
        </w:rPr>
        <w:t xml:space="preserve">1994 coincides with the stock market crash in Japan; </w:t>
      </w:r>
      <w:r w:rsidR="00F47925">
        <w:rPr>
          <w:szCs w:val="24"/>
          <w:lang w:bidi="fa-IR"/>
        </w:rPr>
        <w:t xml:space="preserve">1986 is the implementation of Plaza Accord </w:t>
      </w:r>
      <w:r w:rsidR="00124A93">
        <w:rPr>
          <w:szCs w:val="24"/>
          <w:lang w:bidi="fa-IR"/>
        </w:rPr>
        <w:t xml:space="preserve">designed </w:t>
      </w:r>
      <w:r w:rsidR="00F47925">
        <w:rPr>
          <w:szCs w:val="24"/>
          <w:lang w:bidi="fa-IR"/>
        </w:rPr>
        <w:t xml:space="preserve">to </w:t>
      </w:r>
      <w:r w:rsidR="00934D39">
        <w:rPr>
          <w:szCs w:val="24"/>
          <w:lang w:bidi="fa-IR"/>
        </w:rPr>
        <w:t xml:space="preserve">slowly </w:t>
      </w:r>
      <w:r w:rsidR="00F47925">
        <w:rPr>
          <w:szCs w:val="24"/>
          <w:lang w:bidi="fa-IR"/>
        </w:rPr>
        <w:t xml:space="preserve">appreciate </w:t>
      </w:r>
      <w:r w:rsidR="00124A93">
        <w:rPr>
          <w:szCs w:val="24"/>
          <w:lang w:bidi="fa-IR"/>
        </w:rPr>
        <w:t>the Yen</w:t>
      </w:r>
      <w:r w:rsidR="00F47925">
        <w:rPr>
          <w:szCs w:val="24"/>
          <w:lang w:bidi="fa-IR"/>
        </w:rPr>
        <w:t xml:space="preserve"> against the US dollar; 2006 </w:t>
      </w:r>
      <w:r w:rsidR="00E86432">
        <w:rPr>
          <w:szCs w:val="24"/>
          <w:lang w:bidi="fa-IR"/>
        </w:rPr>
        <w:t xml:space="preserve">had </w:t>
      </w:r>
      <w:r w:rsidR="00934D39">
        <w:rPr>
          <w:szCs w:val="24"/>
          <w:lang w:bidi="fa-IR"/>
        </w:rPr>
        <w:t xml:space="preserve">a break </w:t>
      </w:r>
      <w:r w:rsidR="00F47925">
        <w:rPr>
          <w:szCs w:val="24"/>
          <w:lang w:bidi="fa-IR"/>
        </w:rPr>
        <w:t xml:space="preserve">ahead </w:t>
      </w:r>
      <w:r w:rsidR="00934D39">
        <w:rPr>
          <w:szCs w:val="24"/>
          <w:lang w:bidi="fa-IR"/>
        </w:rPr>
        <w:t xml:space="preserve">of </w:t>
      </w:r>
      <w:r w:rsidR="00F47925">
        <w:rPr>
          <w:szCs w:val="24"/>
          <w:lang w:bidi="fa-IR"/>
        </w:rPr>
        <w:t>the Global Financial Crisis.</w:t>
      </w:r>
    </w:p>
    <w:p w:rsidR="00124A93" w:rsidRPr="00F47925" w:rsidRDefault="00124A93" w:rsidP="00EB44F2">
      <w:pPr>
        <w:jc w:val="both"/>
        <w:rPr>
          <w:szCs w:val="24"/>
          <w:lang w:bidi="fa-IR"/>
        </w:rPr>
      </w:pPr>
      <w:r>
        <w:rPr>
          <w:szCs w:val="24"/>
          <w:lang w:bidi="fa-IR"/>
        </w:rPr>
        <w:t>The explanations for the breakpoints are sourced from access</w:t>
      </w:r>
      <w:r w:rsidR="00E86432">
        <w:rPr>
          <w:szCs w:val="24"/>
          <w:lang w:bidi="fa-IR"/>
        </w:rPr>
        <w:t xml:space="preserve">ing events in </w:t>
      </w:r>
      <w:hyperlink r:id="rId20" w:history="1">
        <w:r w:rsidRPr="000B779F">
          <w:rPr>
            <w:rStyle w:val="Hyperlink"/>
            <w:szCs w:val="24"/>
            <w:lang w:bidi="fa-IR"/>
          </w:rPr>
          <w:t>www.bbc.com</w:t>
        </w:r>
      </w:hyperlink>
      <w:r>
        <w:rPr>
          <w:szCs w:val="24"/>
          <w:lang w:bidi="fa-IR"/>
        </w:rPr>
        <w:t xml:space="preserve">: there are other event identifying databases, which </w:t>
      </w:r>
      <w:r w:rsidR="00E86432">
        <w:rPr>
          <w:szCs w:val="24"/>
          <w:lang w:bidi="fa-IR"/>
        </w:rPr>
        <w:t xml:space="preserve">anyone </w:t>
      </w:r>
      <w:r>
        <w:rPr>
          <w:szCs w:val="24"/>
          <w:lang w:bidi="fa-IR"/>
        </w:rPr>
        <w:t>could also consult. The results presented in</w:t>
      </w:r>
      <w:r w:rsidR="00934D39">
        <w:rPr>
          <w:szCs w:val="24"/>
          <w:lang w:bidi="fa-IR"/>
        </w:rPr>
        <w:t xml:space="preserve"> </w:t>
      </w:r>
      <w:r>
        <w:rPr>
          <w:szCs w:val="24"/>
          <w:lang w:bidi="fa-IR"/>
        </w:rPr>
        <w:t>this section appear to verify what one sees in recorded events in the</w:t>
      </w:r>
      <w:r w:rsidR="00934D39">
        <w:rPr>
          <w:szCs w:val="24"/>
          <w:lang w:bidi="fa-IR"/>
        </w:rPr>
        <w:t xml:space="preserve"> </w:t>
      </w:r>
      <w:r>
        <w:rPr>
          <w:szCs w:val="24"/>
          <w:lang w:bidi="fa-IR"/>
        </w:rPr>
        <w:t>news</w:t>
      </w:r>
      <w:r w:rsidR="00E86432">
        <w:rPr>
          <w:szCs w:val="24"/>
          <w:lang w:bidi="fa-IR"/>
        </w:rPr>
        <w:t xml:space="preserve"> from this source</w:t>
      </w:r>
      <w:r>
        <w:rPr>
          <w:szCs w:val="24"/>
          <w:lang w:bidi="fa-IR"/>
        </w:rPr>
        <w:t xml:space="preserve">.  </w:t>
      </w:r>
    </w:p>
    <w:p w:rsidR="00124A93" w:rsidRDefault="00124A93" w:rsidP="00EB44F2">
      <w:pPr>
        <w:jc w:val="both"/>
        <w:rPr>
          <w:b/>
          <w:szCs w:val="24"/>
          <w:lang w:bidi="fa-IR"/>
        </w:rPr>
      </w:pPr>
    </w:p>
    <w:p w:rsidR="00EB44F2" w:rsidRPr="004A6A04" w:rsidRDefault="00EB44F2" w:rsidP="00EB44F2">
      <w:pPr>
        <w:jc w:val="both"/>
        <w:rPr>
          <w:b/>
          <w:bCs/>
          <w:szCs w:val="24"/>
          <w:highlight w:val="yellow"/>
        </w:rPr>
      </w:pPr>
      <w:r w:rsidRPr="004A6A04">
        <w:rPr>
          <w:b/>
          <w:szCs w:val="24"/>
          <w:lang w:bidi="fa-IR"/>
        </w:rPr>
        <w:t xml:space="preserve">4. Conclusion </w:t>
      </w:r>
    </w:p>
    <w:p w:rsidR="00124A93" w:rsidRDefault="00EB44F2" w:rsidP="00124A93">
      <w:pPr>
        <w:pStyle w:val="EndnoteText"/>
        <w:spacing w:after="200" w:line="480" w:lineRule="auto"/>
        <w:jc w:val="both"/>
        <w:rPr>
          <w:sz w:val="24"/>
          <w:szCs w:val="24"/>
          <w:lang w:bidi="fa-IR"/>
        </w:rPr>
      </w:pPr>
      <w:r>
        <w:rPr>
          <w:sz w:val="24"/>
          <w:szCs w:val="24"/>
          <w:lang w:bidi="fa-IR"/>
        </w:rPr>
        <w:t xml:space="preserve">This paper </w:t>
      </w:r>
      <w:r w:rsidR="00124A93">
        <w:rPr>
          <w:sz w:val="24"/>
          <w:szCs w:val="24"/>
          <w:lang w:bidi="fa-IR"/>
        </w:rPr>
        <w:t>st</w:t>
      </w:r>
      <w:r w:rsidR="00B313D3">
        <w:rPr>
          <w:sz w:val="24"/>
          <w:szCs w:val="24"/>
          <w:lang w:bidi="fa-IR"/>
        </w:rPr>
        <w:t>arted with the aim of identifying and applying</w:t>
      </w:r>
      <w:r w:rsidR="00124A93">
        <w:rPr>
          <w:sz w:val="24"/>
          <w:szCs w:val="24"/>
          <w:lang w:bidi="fa-IR"/>
        </w:rPr>
        <w:t xml:space="preserve"> a </w:t>
      </w:r>
      <w:r>
        <w:rPr>
          <w:sz w:val="24"/>
          <w:szCs w:val="24"/>
          <w:lang w:bidi="fa-IR"/>
        </w:rPr>
        <w:t xml:space="preserve">formal </w:t>
      </w:r>
      <w:r w:rsidR="00124A93">
        <w:rPr>
          <w:sz w:val="24"/>
          <w:szCs w:val="24"/>
          <w:lang w:bidi="fa-IR"/>
        </w:rPr>
        <w:t xml:space="preserve">research process to </w:t>
      </w:r>
      <w:r>
        <w:rPr>
          <w:sz w:val="24"/>
          <w:szCs w:val="24"/>
          <w:lang w:bidi="fa-IR"/>
        </w:rPr>
        <w:t>identify structural break</w:t>
      </w:r>
      <w:r w:rsidR="00E86432">
        <w:rPr>
          <w:sz w:val="24"/>
          <w:szCs w:val="24"/>
          <w:lang w:bidi="fa-IR"/>
        </w:rPr>
        <w:t>s</w:t>
      </w:r>
      <w:r>
        <w:rPr>
          <w:sz w:val="24"/>
          <w:szCs w:val="24"/>
          <w:lang w:bidi="fa-IR"/>
        </w:rPr>
        <w:t xml:space="preserve"> in </w:t>
      </w:r>
      <w:r w:rsidR="00B313D3">
        <w:rPr>
          <w:sz w:val="24"/>
          <w:szCs w:val="24"/>
          <w:lang w:bidi="fa-IR"/>
        </w:rPr>
        <w:t xml:space="preserve">exchange rate time series data </w:t>
      </w:r>
      <w:r w:rsidR="00E86432">
        <w:rPr>
          <w:sz w:val="24"/>
          <w:szCs w:val="24"/>
          <w:lang w:bidi="fa-IR"/>
        </w:rPr>
        <w:t xml:space="preserve">over 55 years </w:t>
      </w:r>
      <w:r w:rsidR="00B313D3">
        <w:rPr>
          <w:sz w:val="24"/>
          <w:szCs w:val="24"/>
          <w:lang w:bidi="fa-IR"/>
        </w:rPr>
        <w:t xml:space="preserve">relating </w:t>
      </w:r>
      <w:r w:rsidR="00E86432">
        <w:rPr>
          <w:sz w:val="24"/>
          <w:szCs w:val="24"/>
          <w:lang w:bidi="fa-IR"/>
        </w:rPr>
        <w:t xml:space="preserve">to </w:t>
      </w:r>
      <w:r w:rsidR="004A6A04" w:rsidRPr="00EB44F2">
        <w:rPr>
          <w:sz w:val="24"/>
          <w:szCs w:val="24"/>
          <w:lang w:bidi="fa-IR"/>
        </w:rPr>
        <w:t xml:space="preserve">four </w:t>
      </w:r>
      <w:r w:rsidR="004A6A04" w:rsidRPr="00EB44F2">
        <w:rPr>
          <w:sz w:val="24"/>
          <w:szCs w:val="24"/>
          <w:lang w:bidi="fa-IR"/>
        </w:rPr>
        <w:lastRenderedPageBreak/>
        <w:t xml:space="preserve">OECD countries. </w:t>
      </w:r>
      <w:r w:rsidR="00124A93">
        <w:rPr>
          <w:sz w:val="24"/>
          <w:szCs w:val="24"/>
          <w:lang w:bidi="fa-IR"/>
        </w:rPr>
        <w:t xml:space="preserve">This paper reports the results </w:t>
      </w:r>
      <w:r w:rsidR="00B313D3">
        <w:rPr>
          <w:sz w:val="24"/>
          <w:szCs w:val="24"/>
          <w:lang w:bidi="fa-IR"/>
        </w:rPr>
        <w:t xml:space="preserve">of this research </w:t>
      </w:r>
      <w:r w:rsidR="00124A93">
        <w:rPr>
          <w:sz w:val="24"/>
          <w:szCs w:val="24"/>
          <w:lang w:bidi="fa-IR"/>
        </w:rPr>
        <w:t xml:space="preserve">for just four countries to establish </w:t>
      </w:r>
      <w:r w:rsidR="00934D39">
        <w:rPr>
          <w:sz w:val="24"/>
          <w:szCs w:val="24"/>
          <w:lang w:bidi="fa-IR"/>
        </w:rPr>
        <w:t xml:space="preserve">evidence </w:t>
      </w:r>
      <w:r w:rsidR="00E86432">
        <w:rPr>
          <w:sz w:val="24"/>
          <w:szCs w:val="24"/>
          <w:lang w:bidi="fa-IR"/>
        </w:rPr>
        <w:t>on</w:t>
      </w:r>
      <w:r w:rsidR="00934D39">
        <w:rPr>
          <w:sz w:val="24"/>
          <w:szCs w:val="24"/>
          <w:lang w:bidi="fa-IR"/>
        </w:rPr>
        <w:t xml:space="preserve"> the applicability of </w:t>
      </w:r>
      <w:r w:rsidR="00E86432">
        <w:rPr>
          <w:sz w:val="24"/>
          <w:szCs w:val="24"/>
          <w:lang w:bidi="fa-IR"/>
        </w:rPr>
        <w:t xml:space="preserve">a testing </w:t>
      </w:r>
      <w:r w:rsidR="00124A93">
        <w:rPr>
          <w:sz w:val="24"/>
          <w:szCs w:val="24"/>
          <w:lang w:bidi="fa-IR"/>
        </w:rPr>
        <w:t>methodology</w:t>
      </w:r>
      <w:r w:rsidR="00B313D3">
        <w:rPr>
          <w:sz w:val="24"/>
          <w:szCs w:val="24"/>
          <w:lang w:bidi="fa-IR"/>
        </w:rPr>
        <w:t xml:space="preserve"> described</w:t>
      </w:r>
      <w:r w:rsidR="00E86432">
        <w:rPr>
          <w:sz w:val="24"/>
          <w:szCs w:val="24"/>
          <w:lang w:bidi="fa-IR"/>
        </w:rPr>
        <w:t xml:space="preserve"> in this paper</w:t>
      </w:r>
      <w:r w:rsidR="00124A93">
        <w:rPr>
          <w:sz w:val="24"/>
          <w:szCs w:val="24"/>
          <w:lang w:bidi="fa-IR"/>
        </w:rPr>
        <w:t xml:space="preserve">. This identification process could well be adopted for other time series analyses that require formally identifying </w:t>
      </w:r>
      <w:r w:rsidR="00E86432">
        <w:rPr>
          <w:sz w:val="24"/>
          <w:szCs w:val="24"/>
          <w:lang w:bidi="fa-IR"/>
        </w:rPr>
        <w:t xml:space="preserve">structural </w:t>
      </w:r>
      <w:r w:rsidR="00124A93">
        <w:rPr>
          <w:sz w:val="24"/>
          <w:szCs w:val="24"/>
          <w:lang w:bidi="fa-IR"/>
        </w:rPr>
        <w:t xml:space="preserve">breaks. </w:t>
      </w:r>
    </w:p>
    <w:p w:rsidR="004A6A04" w:rsidRPr="00EB44F2" w:rsidRDefault="004A6A04" w:rsidP="00EB44F2">
      <w:pPr>
        <w:pStyle w:val="EndnoteText"/>
        <w:spacing w:line="480" w:lineRule="auto"/>
        <w:jc w:val="both"/>
        <w:rPr>
          <w:sz w:val="24"/>
          <w:szCs w:val="24"/>
          <w:lang w:bidi="fa-IR"/>
        </w:rPr>
      </w:pPr>
      <w:r w:rsidRPr="00EB44F2">
        <w:rPr>
          <w:sz w:val="24"/>
          <w:szCs w:val="24"/>
          <w:lang w:bidi="fa-IR"/>
        </w:rPr>
        <w:t xml:space="preserve">We believe that a formal method to pinpoint the breakpoints would be </w:t>
      </w:r>
      <w:r w:rsidR="00E86432">
        <w:rPr>
          <w:sz w:val="24"/>
          <w:szCs w:val="24"/>
          <w:lang w:bidi="fa-IR"/>
        </w:rPr>
        <w:t xml:space="preserve">certainly </w:t>
      </w:r>
      <w:r w:rsidR="00B313D3">
        <w:rPr>
          <w:sz w:val="24"/>
          <w:szCs w:val="24"/>
          <w:lang w:bidi="fa-IR"/>
        </w:rPr>
        <w:t xml:space="preserve">desirable </w:t>
      </w:r>
      <w:r w:rsidRPr="00EB44F2">
        <w:rPr>
          <w:sz w:val="24"/>
          <w:szCs w:val="24"/>
          <w:lang w:bidi="fa-IR"/>
        </w:rPr>
        <w:t xml:space="preserve">to </w:t>
      </w:r>
      <w:r w:rsidR="00934D39">
        <w:rPr>
          <w:sz w:val="24"/>
          <w:szCs w:val="24"/>
          <w:lang w:bidi="fa-IR"/>
        </w:rPr>
        <w:t xml:space="preserve">one that relies on </w:t>
      </w:r>
      <w:r w:rsidRPr="00EB44F2">
        <w:rPr>
          <w:sz w:val="24"/>
          <w:szCs w:val="24"/>
          <w:lang w:bidi="fa-IR"/>
        </w:rPr>
        <w:t>specifying multiple dates based on newspaper reports, which is the most commonly followed practice in the research literature</w:t>
      </w:r>
      <w:r w:rsidR="00124A93">
        <w:rPr>
          <w:sz w:val="24"/>
          <w:szCs w:val="24"/>
          <w:lang w:bidi="fa-IR"/>
        </w:rPr>
        <w:t xml:space="preserve"> </w:t>
      </w:r>
      <w:r w:rsidR="00B313D3">
        <w:rPr>
          <w:sz w:val="24"/>
          <w:szCs w:val="24"/>
          <w:lang w:bidi="fa-IR"/>
        </w:rPr>
        <w:t xml:space="preserve">to resolve </w:t>
      </w:r>
      <w:r w:rsidR="00124A93">
        <w:rPr>
          <w:sz w:val="24"/>
          <w:szCs w:val="24"/>
          <w:lang w:bidi="fa-IR"/>
        </w:rPr>
        <w:t xml:space="preserve">this </w:t>
      </w:r>
      <w:r w:rsidR="00934D39">
        <w:rPr>
          <w:sz w:val="24"/>
          <w:szCs w:val="24"/>
          <w:lang w:bidi="fa-IR"/>
        </w:rPr>
        <w:t xml:space="preserve">important </w:t>
      </w:r>
      <w:r w:rsidR="00124A93">
        <w:rPr>
          <w:sz w:val="24"/>
          <w:szCs w:val="24"/>
          <w:lang w:bidi="fa-IR"/>
        </w:rPr>
        <w:t>data problem</w:t>
      </w:r>
      <w:r w:rsidRPr="00EB44F2">
        <w:rPr>
          <w:sz w:val="24"/>
          <w:szCs w:val="24"/>
          <w:lang w:bidi="fa-IR"/>
        </w:rPr>
        <w:t xml:space="preserve">. The </w:t>
      </w:r>
      <w:proofErr w:type="spellStart"/>
      <w:r w:rsidRPr="00EB44F2">
        <w:rPr>
          <w:sz w:val="24"/>
          <w:szCs w:val="24"/>
          <w:lang w:bidi="fa-IR"/>
        </w:rPr>
        <w:t>Bai-Perron</w:t>
      </w:r>
      <w:proofErr w:type="spellEnd"/>
      <w:r w:rsidRPr="00EB44F2">
        <w:rPr>
          <w:sz w:val="24"/>
          <w:szCs w:val="24"/>
          <w:lang w:bidi="fa-IR"/>
        </w:rPr>
        <w:t xml:space="preserve"> method, which we </w:t>
      </w:r>
      <w:r w:rsidR="00E86432">
        <w:rPr>
          <w:sz w:val="24"/>
          <w:szCs w:val="24"/>
          <w:lang w:bidi="fa-IR"/>
        </w:rPr>
        <w:t xml:space="preserve">operationalized using standard software in </w:t>
      </w:r>
      <w:r w:rsidRPr="00EB44F2">
        <w:rPr>
          <w:sz w:val="24"/>
          <w:szCs w:val="24"/>
          <w:lang w:bidi="fa-IR"/>
        </w:rPr>
        <w:t xml:space="preserve">this paper, is based on </w:t>
      </w:r>
      <w:r w:rsidR="00B313D3">
        <w:rPr>
          <w:sz w:val="24"/>
          <w:szCs w:val="24"/>
          <w:lang w:bidi="fa-IR"/>
        </w:rPr>
        <w:t xml:space="preserve">having </w:t>
      </w:r>
      <w:r w:rsidRPr="00EB44F2">
        <w:rPr>
          <w:sz w:val="24"/>
          <w:szCs w:val="24"/>
          <w:lang w:bidi="fa-IR"/>
        </w:rPr>
        <w:t xml:space="preserve">no </w:t>
      </w:r>
      <w:r w:rsidRPr="00124A93">
        <w:rPr>
          <w:i/>
          <w:sz w:val="24"/>
          <w:szCs w:val="24"/>
          <w:lang w:bidi="fa-IR"/>
        </w:rPr>
        <w:t>a priori</w:t>
      </w:r>
      <w:r w:rsidRPr="00EB44F2">
        <w:rPr>
          <w:sz w:val="24"/>
          <w:szCs w:val="24"/>
          <w:lang w:bidi="fa-IR"/>
        </w:rPr>
        <w:t xml:space="preserve"> reasoning, and is </w:t>
      </w:r>
      <w:r w:rsidR="00124A93">
        <w:rPr>
          <w:sz w:val="24"/>
          <w:szCs w:val="24"/>
          <w:lang w:bidi="fa-IR"/>
        </w:rPr>
        <w:t xml:space="preserve">extracted from the correlation </w:t>
      </w:r>
      <w:r w:rsidRPr="00EB44F2">
        <w:rPr>
          <w:sz w:val="24"/>
          <w:szCs w:val="24"/>
          <w:lang w:bidi="fa-IR"/>
        </w:rPr>
        <w:t xml:space="preserve">behaviour of the time series </w:t>
      </w:r>
      <w:r w:rsidR="00B313D3">
        <w:rPr>
          <w:sz w:val="24"/>
          <w:szCs w:val="24"/>
          <w:lang w:bidi="fa-IR"/>
        </w:rPr>
        <w:t xml:space="preserve">to identify </w:t>
      </w:r>
      <w:r w:rsidRPr="00EB44F2">
        <w:rPr>
          <w:sz w:val="24"/>
          <w:szCs w:val="24"/>
          <w:lang w:bidi="fa-IR"/>
        </w:rPr>
        <w:t>when breaks occur. The model identifies the date</w:t>
      </w:r>
      <w:r w:rsidR="00124A93">
        <w:rPr>
          <w:sz w:val="24"/>
          <w:szCs w:val="24"/>
          <w:lang w:bidi="fa-IR"/>
        </w:rPr>
        <w:t>(s)</w:t>
      </w:r>
      <w:r w:rsidRPr="00EB44F2">
        <w:rPr>
          <w:sz w:val="24"/>
          <w:szCs w:val="24"/>
          <w:lang w:bidi="fa-IR"/>
        </w:rPr>
        <w:t xml:space="preserve"> accurately, so that this procedure</w:t>
      </w:r>
      <w:r w:rsidR="00934D39">
        <w:rPr>
          <w:sz w:val="24"/>
          <w:szCs w:val="24"/>
          <w:lang w:bidi="fa-IR"/>
        </w:rPr>
        <w:t>,</w:t>
      </w:r>
      <w:r w:rsidRPr="00EB44F2">
        <w:rPr>
          <w:sz w:val="24"/>
          <w:szCs w:val="24"/>
          <w:lang w:bidi="fa-IR"/>
        </w:rPr>
        <w:t xml:space="preserve"> </w:t>
      </w:r>
      <w:r w:rsidR="00934D39">
        <w:rPr>
          <w:sz w:val="24"/>
          <w:szCs w:val="24"/>
          <w:lang w:bidi="fa-IR"/>
        </w:rPr>
        <w:t xml:space="preserve">if </w:t>
      </w:r>
      <w:r w:rsidRPr="00EB44F2">
        <w:rPr>
          <w:sz w:val="24"/>
          <w:szCs w:val="24"/>
          <w:lang w:bidi="fa-IR"/>
        </w:rPr>
        <w:t xml:space="preserve">followed as a pre-analysis </w:t>
      </w:r>
      <w:r w:rsidR="00124A93">
        <w:rPr>
          <w:sz w:val="24"/>
          <w:szCs w:val="24"/>
          <w:lang w:bidi="fa-IR"/>
        </w:rPr>
        <w:t xml:space="preserve">step before </w:t>
      </w:r>
      <w:r w:rsidR="00B313D3">
        <w:rPr>
          <w:sz w:val="24"/>
          <w:szCs w:val="24"/>
          <w:lang w:bidi="fa-IR"/>
        </w:rPr>
        <w:t xml:space="preserve">subjecting the </w:t>
      </w:r>
      <w:r w:rsidR="00124A93">
        <w:rPr>
          <w:sz w:val="24"/>
          <w:szCs w:val="24"/>
          <w:lang w:bidi="fa-IR"/>
        </w:rPr>
        <w:t>data set</w:t>
      </w:r>
      <w:r w:rsidR="00B313D3">
        <w:rPr>
          <w:sz w:val="24"/>
          <w:szCs w:val="24"/>
          <w:lang w:bidi="fa-IR"/>
        </w:rPr>
        <w:t xml:space="preserve"> to analysis</w:t>
      </w:r>
      <w:r w:rsidR="00934D39">
        <w:rPr>
          <w:sz w:val="24"/>
          <w:szCs w:val="24"/>
          <w:lang w:bidi="fa-IR"/>
        </w:rPr>
        <w:t>,</w:t>
      </w:r>
      <w:r w:rsidR="00124A93">
        <w:rPr>
          <w:sz w:val="24"/>
          <w:szCs w:val="24"/>
          <w:lang w:bidi="fa-IR"/>
        </w:rPr>
        <w:t xml:space="preserve"> </w:t>
      </w:r>
      <w:r w:rsidRPr="00EB44F2">
        <w:rPr>
          <w:sz w:val="24"/>
          <w:szCs w:val="24"/>
          <w:lang w:bidi="fa-IR"/>
        </w:rPr>
        <w:t xml:space="preserve">could improve the accuracy of </w:t>
      </w:r>
      <w:r w:rsidR="00124A93">
        <w:rPr>
          <w:sz w:val="24"/>
          <w:szCs w:val="24"/>
          <w:lang w:bidi="fa-IR"/>
        </w:rPr>
        <w:t xml:space="preserve">findings on </w:t>
      </w:r>
      <w:r w:rsidRPr="00EB44F2">
        <w:rPr>
          <w:sz w:val="24"/>
          <w:szCs w:val="24"/>
          <w:lang w:bidi="fa-IR"/>
        </w:rPr>
        <w:t xml:space="preserve">exchange rate </w:t>
      </w:r>
      <w:r w:rsidR="00934D39">
        <w:rPr>
          <w:sz w:val="24"/>
          <w:szCs w:val="24"/>
          <w:lang w:bidi="fa-IR"/>
        </w:rPr>
        <w:t xml:space="preserve">(or other) </w:t>
      </w:r>
      <w:r w:rsidR="00B313D3">
        <w:rPr>
          <w:sz w:val="24"/>
          <w:szCs w:val="24"/>
          <w:lang w:bidi="fa-IR"/>
        </w:rPr>
        <w:t>behaviour</w:t>
      </w:r>
      <w:r w:rsidRPr="00EB44F2">
        <w:rPr>
          <w:sz w:val="24"/>
          <w:szCs w:val="24"/>
          <w:lang w:bidi="fa-IR"/>
        </w:rPr>
        <w:t xml:space="preserve">. </w:t>
      </w:r>
      <w:r w:rsidR="00124A93">
        <w:rPr>
          <w:sz w:val="24"/>
          <w:szCs w:val="24"/>
          <w:lang w:bidi="fa-IR"/>
        </w:rPr>
        <w:t xml:space="preserve">Further tests with a larger sample </w:t>
      </w:r>
      <w:r w:rsidR="00B313D3">
        <w:rPr>
          <w:sz w:val="24"/>
          <w:szCs w:val="24"/>
          <w:lang w:bidi="fa-IR"/>
        </w:rPr>
        <w:t xml:space="preserve">of countries </w:t>
      </w:r>
      <w:r w:rsidR="00124A93">
        <w:rPr>
          <w:sz w:val="24"/>
          <w:szCs w:val="24"/>
          <w:lang w:bidi="fa-IR"/>
        </w:rPr>
        <w:t>would help to generalize our findings to a greater number of countries.</w:t>
      </w:r>
    </w:p>
    <w:p w:rsidR="009A33F2" w:rsidRDefault="009A33F2" w:rsidP="004A6A04">
      <w:pPr>
        <w:jc w:val="both"/>
        <w:rPr>
          <w:szCs w:val="24"/>
          <w:lang w:bidi="fa-IR"/>
        </w:rPr>
      </w:pPr>
    </w:p>
    <w:p w:rsidR="004A6A04" w:rsidRDefault="004A6A04" w:rsidP="009A33F2">
      <w:pPr>
        <w:pStyle w:val="EndNoteBibliography"/>
        <w:spacing w:after="0"/>
        <w:ind w:left="720" w:hanging="720"/>
        <w:rPr>
          <w:b/>
          <w:bCs/>
          <w:szCs w:val="24"/>
          <w:lang w:eastAsia="en-GB"/>
        </w:rPr>
      </w:pPr>
    </w:p>
    <w:p w:rsidR="004A6A04" w:rsidRDefault="004A6A04" w:rsidP="009A33F2">
      <w:pPr>
        <w:pStyle w:val="EndNoteBibliography"/>
        <w:spacing w:after="0"/>
        <w:ind w:left="720" w:hanging="720"/>
        <w:rPr>
          <w:b/>
          <w:bCs/>
          <w:szCs w:val="24"/>
          <w:lang w:eastAsia="en-GB"/>
        </w:rPr>
      </w:pPr>
    </w:p>
    <w:p w:rsidR="004A6A04" w:rsidRDefault="004A6A04" w:rsidP="009A33F2">
      <w:pPr>
        <w:pStyle w:val="EndNoteBibliography"/>
        <w:spacing w:after="0"/>
        <w:ind w:left="720" w:hanging="720"/>
        <w:rPr>
          <w:b/>
          <w:bCs/>
          <w:szCs w:val="24"/>
          <w:lang w:eastAsia="en-GB"/>
        </w:rPr>
      </w:pPr>
    </w:p>
    <w:p w:rsidR="004A6A04" w:rsidRDefault="004A6A04" w:rsidP="009A33F2">
      <w:pPr>
        <w:pStyle w:val="EndNoteBibliography"/>
        <w:spacing w:after="0"/>
        <w:ind w:left="720" w:hanging="720"/>
        <w:rPr>
          <w:b/>
          <w:bCs/>
          <w:szCs w:val="24"/>
          <w:lang w:eastAsia="en-GB"/>
        </w:rPr>
      </w:pPr>
    </w:p>
    <w:p w:rsidR="004A6A04" w:rsidRDefault="004A6A04" w:rsidP="009A33F2">
      <w:pPr>
        <w:pStyle w:val="EndNoteBibliography"/>
        <w:spacing w:after="0"/>
        <w:ind w:left="720" w:hanging="720"/>
        <w:rPr>
          <w:b/>
          <w:bCs/>
          <w:szCs w:val="24"/>
          <w:lang w:eastAsia="en-GB"/>
        </w:rPr>
      </w:pPr>
    </w:p>
    <w:p w:rsidR="004A6A04" w:rsidRDefault="004A6A04" w:rsidP="009A33F2">
      <w:pPr>
        <w:pStyle w:val="EndNoteBibliography"/>
        <w:spacing w:after="0"/>
        <w:ind w:left="720" w:hanging="720"/>
        <w:rPr>
          <w:b/>
          <w:bCs/>
          <w:szCs w:val="24"/>
          <w:lang w:eastAsia="en-GB"/>
        </w:rPr>
      </w:pPr>
    </w:p>
    <w:p w:rsidR="00124A93" w:rsidRDefault="00124A93">
      <w:pPr>
        <w:spacing w:after="200" w:line="276" w:lineRule="auto"/>
        <w:rPr>
          <w:rFonts w:cs="Times New Roman"/>
          <w:b/>
          <w:bCs/>
          <w:noProof/>
          <w:szCs w:val="24"/>
          <w:lang w:val="en-US" w:eastAsia="en-GB"/>
        </w:rPr>
      </w:pPr>
      <w:r>
        <w:rPr>
          <w:b/>
          <w:bCs/>
          <w:szCs w:val="24"/>
          <w:lang w:eastAsia="en-GB"/>
        </w:rPr>
        <w:br w:type="page"/>
      </w:r>
    </w:p>
    <w:p w:rsidR="009A33F2" w:rsidRPr="009A33F2" w:rsidRDefault="009A33F2" w:rsidP="009A33F2">
      <w:pPr>
        <w:pStyle w:val="EndNoteBibliography"/>
        <w:spacing w:after="0"/>
        <w:ind w:left="720" w:hanging="720"/>
        <w:rPr>
          <w:b/>
          <w:bCs/>
          <w:szCs w:val="24"/>
          <w:lang w:eastAsia="en-GB"/>
        </w:rPr>
      </w:pPr>
      <w:r w:rsidRPr="009A33F2">
        <w:rPr>
          <w:b/>
          <w:bCs/>
          <w:szCs w:val="24"/>
          <w:lang w:eastAsia="en-GB"/>
        </w:rPr>
        <w:lastRenderedPageBreak/>
        <w:t>References</w:t>
      </w:r>
    </w:p>
    <w:p w:rsidR="009A33F2" w:rsidRDefault="009A33F2" w:rsidP="009A33F2">
      <w:pPr>
        <w:pStyle w:val="EndNoteBibliography"/>
        <w:spacing w:after="0"/>
        <w:ind w:left="720" w:hanging="720"/>
        <w:rPr>
          <w:szCs w:val="24"/>
          <w:lang w:eastAsia="en-GB"/>
        </w:rPr>
      </w:pPr>
    </w:p>
    <w:p w:rsidR="006B7944" w:rsidRDefault="006B7944" w:rsidP="004D76B7">
      <w:pPr>
        <w:pStyle w:val="EndNoteBibliography"/>
        <w:spacing w:after="0"/>
        <w:ind w:left="720" w:hanging="720"/>
        <w:jc w:val="both"/>
        <w:rPr>
          <w:szCs w:val="24"/>
          <w:lang w:eastAsia="en-GB"/>
        </w:rPr>
      </w:pPr>
      <w:r>
        <w:rPr>
          <w:szCs w:val="24"/>
          <w:lang w:eastAsia="en-GB"/>
        </w:rPr>
        <w:t xml:space="preserve">Ariff, M., Farrar, John, &amp; Khalid, A., (2012). </w:t>
      </w:r>
      <w:r w:rsidRPr="00E421E8">
        <w:rPr>
          <w:szCs w:val="24"/>
          <w:lang w:eastAsia="en-GB"/>
        </w:rPr>
        <w:t>Regulatory Failure and the Global Financial Crisis</w:t>
      </w:r>
      <w:r>
        <w:rPr>
          <w:szCs w:val="24"/>
          <w:lang w:eastAsia="en-GB"/>
        </w:rPr>
        <w:t>. Edward Elgar Publishing, Cheltenham UK and Northampton, NJ, USA.</w:t>
      </w:r>
    </w:p>
    <w:p w:rsidR="00AA4321" w:rsidRDefault="00E421E8" w:rsidP="004D76B7">
      <w:pPr>
        <w:pStyle w:val="EndNoteBibliography"/>
        <w:spacing w:after="0"/>
        <w:ind w:left="720" w:hanging="720"/>
        <w:jc w:val="both"/>
        <w:rPr>
          <w:szCs w:val="24"/>
          <w:lang w:eastAsia="en-GB"/>
        </w:rPr>
      </w:pPr>
      <w:r>
        <w:rPr>
          <w:szCs w:val="24"/>
          <w:lang w:eastAsia="en-GB"/>
        </w:rPr>
        <w:t>Ariff, M., &amp; Zarei, A., (2015</w:t>
      </w:r>
      <w:r w:rsidR="00AA4321">
        <w:rPr>
          <w:szCs w:val="24"/>
          <w:lang w:eastAsia="en-GB"/>
        </w:rPr>
        <w:t xml:space="preserve">). </w:t>
      </w:r>
      <w:r w:rsidRPr="00E421E8">
        <w:rPr>
          <w:szCs w:val="24"/>
          <w:lang w:eastAsia="en-GB"/>
        </w:rPr>
        <w:t>The US Exchange Rate Behavior Revisited: Tests using ARDL with Controls for Non-parity Factors</w:t>
      </w:r>
      <w:r>
        <w:rPr>
          <w:szCs w:val="24"/>
          <w:lang w:eastAsia="en-GB"/>
        </w:rPr>
        <w:t xml:space="preserve">. </w:t>
      </w:r>
      <w:r w:rsidRPr="00E421E8">
        <w:rPr>
          <w:i/>
          <w:szCs w:val="24"/>
          <w:lang w:eastAsia="en-GB"/>
        </w:rPr>
        <w:t>Asian Academy of Management Journal of Accounting and Finance</w:t>
      </w:r>
      <w:r>
        <w:rPr>
          <w:szCs w:val="24"/>
          <w:lang w:eastAsia="en-GB"/>
        </w:rPr>
        <w:t xml:space="preserve"> (forthcoming)</w:t>
      </w:r>
    </w:p>
    <w:p w:rsidR="004D76B7" w:rsidRPr="004D76B7" w:rsidRDefault="009A33F2" w:rsidP="004D76B7">
      <w:pPr>
        <w:pStyle w:val="EndNoteBibliography"/>
        <w:spacing w:after="0"/>
        <w:ind w:left="720" w:hanging="720"/>
        <w:jc w:val="both"/>
      </w:pPr>
      <w:r>
        <w:rPr>
          <w:szCs w:val="24"/>
          <w:lang w:eastAsia="en-GB"/>
        </w:rPr>
        <w:fldChar w:fldCharType="begin"/>
      </w:r>
      <w:r>
        <w:rPr>
          <w:szCs w:val="24"/>
          <w:lang w:eastAsia="en-GB"/>
        </w:rPr>
        <w:instrText xml:space="preserve"> ADDIN EN.REFLIST </w:instrText>
      </w:r>
      <w:r>
        <w:rPr>
          <w:szCs w:val="24"/>
          <w:lang w:eastAsia="en-GB"/>
        </w:rPr>
        <w:fldChar w:fldCharType="separate"/>
      </w:r>
      <w:bookmarkStart w:id="1" w:name="_ENREF_1"/>
      <w:r w:rsidR="004D76B7" w:rsidRPr="004D76B7">
        <w:t>Andrews, D. W. (1993). Tests for parameter instability and structural change with unknown change point. Econometrica: Journal of the Econometric Society 821-856.</w:t>
      </w:r>
      <w:bookmarkEnd w:id="1"/>
    </w:p>
    <w:p w:rsidR="004D76B7" w:rsidRPr="004D76B7" w:rsidRDefault="004D76B7" w:rsidP="004D76B7">
      <w:pPr>
        <w:pStyle w:val="EndNoteBibliography"/>
        <w:spacing w:after="0"/>
        <w:ind w:left="720" w:hanging="720"/>
        <w:jc w:val="both"/>
      </w:pPr>
      <w:bookmarkStart w:id="2" w:name="_ENREF_2"/>
      <w:r w:rsidRPr="004D76B7">
        <w:t>Andrews, D. W., Lee, I., &amp; Ploberger, W. (1996). Optimal changepoint tests for normal linear regression. Journal of Econometrics, 70(1):  9-38.</w:t>
      </w:r>
      <w:bookmarkEnd w:id="2"/>
    </w:p>
    <w:p w:rsidR="004D76B7" w:rsidRPr="004D76B7" w:rsidRDefault="004D76B7" w:rsidP="004D76B7">
      <w:pPr>
        <w:pStyle w:val="EndNoteBibliography"/>
        <w:spacing w:after="0"/>
        <w:ind w:left="720" w:hanging="720"/>
        <w:jc w:val="both"/>
      </w:pPr>
      <w:bookmarkStart w:id="3" w:name="_ENREF_3"/>
      <w:r w:rsidRPr="004D76B7">
        <w:t>Andrews, D. W., &amp; Ploberger, W. (1994). Optimal tests when a nuisance parameter is present only under the alternative. Econometrica: Journal of the Econometric Society 1383-1414.</w:t>
      </w:r>
      <w:bookmarkEnd w:id="3"/>
    </w:p>
    <w:p w:rsidR="004D76B7" w:rsidRPr="004D76B7" w:rsidRDefault="004D76B7" w:rsidP="004D76B7">
      <w:pPr>
        <w:pStyle w:val="EndNoteBibliography"/>
        <w:spacing w:after="0"/>
        <w:ind w:left="720" w:hanging="720"/>
        <w:jc w:val="both"/>
      </w:pPr>
      <w:bookmarkStart w:id="4" w:name="_ENREF_4"/>
      <w:r w:rsidRPr="004D76B7">
        <w:t>Bai, J. (1997). Estimating multiple breaks one at a time. Econometric Theory, 13(03):  315-352.</w:t>
      </w:r>
      <w:bookmarkEnd w:id="4"/>
    </w:p>
    <w:p w:rsidR="004D76B7" w:rsidRPr="004D76B7" w:rsidRDefault="004D76B7" w:rsidP="004D76B7">
      <w:pPr>
        <w:pStyle w:val="EndNoteBibliography"/>
        <w:spacing w:after="0"/>
        <w:ind w:left="720" w:hanging="720"/>
        <w:jc w:val="both"/>
      </w:pPr>
      <w:bookmarkStart w:id="5" w:name="_ENREF_5"/>
      <w:r w:rsidRPr="004D76B7">
        <w:t>Bai, J., &amp; Perron, P. (1998). Estimating and testing linear models with multiple structural changes. Econometrica 47-78.</w:t>
      </w:r>
      <w:bookmarkEnd w:id="5"/>
    </w:p>
    <w:p w:rsidR="004D76B7" w:rsidRPr="004D76B7" w:rsidRDefault="004D76B7" w:rsidP="004D76B7">
      <w:pPr>
        <w:pStyle w:val="EndNoteBibliography"/>
        <w:spacing w:after="0"/>
        <w:ind w:left="720" w:hanging="720"/>
        <w:jc w:val="both"/>
      </w:pPr>
      <w:bookmarkStart w:id="6" w:name="_ENREF_6"/>
      <w:r w:rsidRPr="004D76B7">
        <w:t>Bai, J., &amp; Perron, P. (2003). Computation and analysis of multiple structural change models. Journal of applied econometrics, 18(1):  1-22.</w:t>
      </w:r>
      <w:bookmarkEnd w:id="6"/>
    </w:p>
    <w:p w:rsidR="004D76B7" w:rsidRPr="004D76B7" w:rsidRDefault="004D76B7" w:rsidP="004D76B7">
      <w:pPr>
        <w:pStyle w:val="EndNoteBibliography"/>
        <w:spacing w:after="0"/>
        <w:ind w:left="720" w:hanging="720"/>
        <w:jc w:val="both"/>
      </w:pPr>
      <w:bookmarkStart w:id="7" w:name="_ENREF_7"/>
      <w:r w:rsidRPr="004D76B7">
        <w:t>Chow, G. C. (1960). Tests of equality between sets of coefficients in two linear regressions. Econometrica: Journal of the Econometric Society 591-605.</w:t>
      </w:r>
      <w:bookmarkEnd w:id="7"/>
    </w:p>
    <w:p w:rsidR="004D76B7" w:rsidRPr="004D76B7" w:rsidRDefault="004D76B7" w:rsidP="004D76B7">
      <w:pPr>
        <w:pStyle w:val="EndNoteBibliography"/>
        <w:spacing w:after="0"/>
        <w:ind w:left="720" w:hanging="720"/>
        <w:jc w:val="both"/>
      </w:pPr>
      <w:bookmarkStart w:id="8" w:name="_ENREF_8"/>
      <w:r w:rsidRPr="004D76B7">
        <w:t>Garcia, R., &amp; Perron, P. (1996). An analysis of the real interest rate under regime shifts. The Review of Economics and Statistics 111-125.</w:t>
      </w:r>
      <w:bookmarkEnd w:id="8"/>
    </w:p>
    <w:p w:rsidR="004D76B7" w:rsidRPr="004D76B7" w:rsidRDefault="004D76B7" w:rsidP="004D76B7">
      <w:pPr>
        <w:pStyle w:val="EndNoteBibliography"/>
        <w:spacing w:after="0"/>
        <w:ind w:left="720" w:hanging="720"/>
        <w:jc w:val="both"/>
      </w:pPr>
      <w:bookmarkStart w:id="9" w:name="_ENREF_9"/>
      <w:r w:rsidRPr="004D76B7">
        <w:t>Liu, J., Wu, S., &amp; Zidek, J. V. (1997). On segmented multivariate regression. Statistica Sinica, 7(2):  497-525.</w:t>
      </w:r>
      <w:bookmarkEnd w:id="9"/>
    </w:p>
    <w:p w:rsidR="004D76B7" w:rsidRPr="004D76B7" w:rsidRDefault="004D76B7" w:rsidP="004D76B7">
      <w:pPr>
        <w:pStyle w:val="EndNoteBibliography"/>
        <w:ind w:left="720" w:hanging="720"/>
        <w:jc w:val="both"/>
      </w:pPr>
      <w:bookmarkStart w:id="10" w:name="_ENREF_10"/>
      <w:r w:rsidRPr="004D76B7">
        <w:t>Quandt, R. E. (1960). Tests of the hypothesis that a linear regression system obeys two separate regimes. Journal of the American Statistical Association, 55(290):  324-330.</w:t>
      </w:r>
      <w:bookmarkEnd w:id="10"/>
    </w:p>
    <w:p w:rsidR="00096FE5" w:rsidRDefault="009A33F2" w:rsidP="004D76B7">
      <w:pPr>
        <w:jc w:val="both"/>
        <w:rPr>
          <w:noProof/>
          <w:szCs w:val="24"/>
          <w:lang w:eastAsia="en-GB"/>
        </w:rPr>
      </w:pPr>
      <w:r>
        <w:rPr>
          <w:noProof/>
          <w:szCs w:val="24"/>
          <w:lang w:eastAsia="en-GB"/>
        </w:rPr>
        <w:fldChar w:fldCharType="end"/>
      </w:r>
    </w:p>
    <w:sectPr w:rsidR="00096FE5" w:rsidSect="009A33F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64" w:rsidRDefault="00CD2364" w:rsidP="00862B8E">
      <w:pPr>
        <w:spacing w:after="0" w:line="240" w:lineRule="auto"/>
      </w:pPr>
      <w:r>
        <w:separator/>
      </w:r>
    </w:p>
  </w:endnote>
  <w:endnote w:type="continuationSeparator" w:id="0">
    <w:p w:rsidR="00CD2364" w:rsidRDefault="00CD2364" w:rsidP="0086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1061"/>
      <w:docPartObj>
        <w:docPartGallery w:val="Page Numbers (Bottom of Page)"/>
        <w:docPartUnique/>
      </w:docPartObj>
    </w:sdtPr>
    <w:sdtEndPr>
      <w:rPr>
        <w:noProof/>
      </w:rPr>
    </w:sdtEndPr>
    <w:sdtContent>
      <w:p w:rsidR="00635406" w:rsidRDefault="00635406">
        <w:pPr>
          <w:pStyle w:val="Footer"/>
          <w:jc w:val="center"/>
        </w:pPr>
        <w:r>
          <w:fldChar w:fldCharType="begin"/>
        </w:r>
        <w:r>
          <w:instrText xml:space="preserve"> PAGE   \* MERGEFORMAT </w:instrText>
        </w:r>
        <w:r>
          <w:fldChar w:fldCharType="separate"/>
        </w:r>
        <w:r w:rsidR="00577FFA">
          <w:rPr>
            <w:noProof/>
          </w:rPr>
          <w:t>1</w:t>
        </w:r>
        <w:r>
          <w:rPr>
            <w:noProof/>
          </w:rPr>
          <w:fldChar w:fldCharType="end"/>
        </w:r>
      </w:p>
    </w:sdtContent>
  </w:sdt>
  <w:p w:rsidR="00635406" w:rsidRDefault="0063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64" w:rsidRDefault="00CD2364" w:rsidP="00862B8E">
      <w:pPr>
        <w:spacing w:after="0" w:line="240" w:lineRule="auto"/>
      </w:pPr>
      <w:r>
        <w:separator/>
      </w:r>
    </w:p>
  </w:footnote>
  <w:footnote w:type="continuationSeparator" w:id="0">
    <w:p w:rsidR="00CD2364" w:rsidRDefault="00CD2364" w:rsidP="0086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10183"/>
    <w:multiLevelType w:val="hybridMultilevel"/>
    <w:tmpl w:val="F7947968"/>
    <w:lvl w:ilvl="0" w:tplc="F462DF52">
      <w:start w:val="20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0zvxdf0jr2f58ev0ap55w9mpt2xvv2spdae&quot;&gt;Proposal&lt;record-ids&gt;&lt;item&gt;495&lt;/item&gt;&lt;item&gt;519&lt;/item&gt;&lt;item&gt;520&lt;/item&gt;&lt;item&gt;521&lt;/item&gt;&lt;item&gt;523&lt;/item&gt;&lt;item&gt;524&lt;/item&gt;&lt;/record-ids&gt;&lt;/item&gt;&lt;/Libraries&gt;"/>
  </w:docVars>
  <w:rsids>
    <w:rsidRoot w:val="00C93C5A"/>
    <w:rsid w:val="00032243"/>
    <w:rsid w:val="000564A2"/>
    <w:rsid w:val="00060F25"/>
    <w:rsid w:val="000669B0"/>
    <w:rsid w:val="00085EB4"/>
    <w:rsid w:val="0009151C"/>
    <w:rsid w:val="00094D1B"/>
    <w:rsid w:val="00096FE5"/>
    <w:rsid w:val="000A05DB"/>
    <w:rsid w:val="000B606F"/>
    <w:rsid w:val="000C233E"/>
    <w:rsid w:val="000C6EEC"/>
    <w:rsid w:val="000D5E9A"/>
    <w:rsid w:val="0010207B"/>
    <w:rsid w:val="00106D6C"/>
    <w:rsid w:val="001158AA"/>
    <w:rsid w:val="00115EAF"/>
    <w:rsid w:val="00120CB5"/>
    <w:rsid w:val="00124A93"/>
    <w:rsid w:val="00167E30"/>
    <w:rsid w:val="001816D2"/>
    <w:rsid w:val="00181A71"/>
    <w:rsid w:val="001864A8"/>
    <w:rsid w:val="001B31C2"/>
    <w:rsid w:val="001D0F7F"/>
    <w:rsid w:val="001D24C6"/>
    <w:rsid w:val="001D4C90"/>
    <w:rsid w:val="001D51F9"/>
    <w:rsid w:val="001E11E0"/>
    <w:rsid w:val="001E1855"/>
    <w:rsid w:val="001F0FA6"/>
    <w:rsid w:val="001F317A"/>
    <w:rsid w:val="00204E45"/>
    <w:rsid w:val="002336FB"/>
    <w:rsid w:val="00241006"/>
    <w:rsid w:val="00242A9E"/>
    <w:rsid w:val="00261038"/>
    <w:rsid w:val="002964E8"/>
    <w:rsid w:val="002E6079"/>
    <w:rsid w:val="0031259B"/>
    <w:rsid w:val="00321C9F"/>
    <w:rsid w:val="0033197A"/>
    <w:rsid w:val="00331A65"/>
    <w:rsid w:val="00346C6F"/>
    <w:rsid w:val="00373B8E"/>
    <w:rsid w:val="003A132A"/>
    <w:rsid w:val="003E368D"/>
    <w:rsid w:val="003F0DD9"/>
    <w:rsid w:val="003F2560"/>
    <w:rsid w:val="003F5572"/>
    <w:rsid w:val="00413A86"/>
    <w:rsid w:val="00414B70"/>
    <w:rsid w:val="004249D8"/>
    <w:rsid w:val="00426B6D"/>
    <w:rsid w:val="00431C2E"/>
    <w:rsid w:val="00434216"/>
    <w:rsid w:val="004525B8"/>
    <w:rsid w:val="00453D74"/>
    <w:rsid w:val="004803AE"/>
    <w:rsid w:val="004A667C"/>
    <w:rsid w:val="004A6A04"/>
    <w:rsid w:val="004D76B7"/>
    <w:rsid w:val="004E25E2"/>
    <w:rsid w:val="00521354"/>
    <w:rsid w:val="00533A2D"/>
    <w:rsid w:val="005364FC"/>
    <w:rsid w:val="0054415E"/>
    <w:rsid w:val="00577FFA"/>
    <w:rsid w:val="005863FC"/>
    <w:rsid w:val="005A7580"/>
    <w:rsid w:val="005F7501"/>
    <w:rsid w:val="00604150"/>
    <w:rsid w:val="006207AD"/>
    <w:rsid w:val="006260A8"/>
    <w:rsid w:val="006350C3"/>
    <w:rsid w:val="00635406"/>
    <w:rsid w:val="00640110"/>
    <w:rsid w:val="00647329"/>
    <w:rsid w:val="00664644"/>
    <w:rsid w:val="0067110E"/>
    <w:rsid w:val="00672D0E"/>
    <w:rsid w:val="00686362"/>
    <w:rsid w:val="006925AC"/>
    <w:rsid w:val="006A37D2"/>
    <w:rsid w:val="006B412D"/>
    <w:rsid w:val="006B7944"/>
    <w:rsid w:val="00700096"/>
    <w:rsid w:val="00712906"/>
    <w:rsid w:val="00722E4B"/>
    <w:rsid w:val="007613FE"/>
    <w:rsid w:val="00787FCC"/>
    <w:rsid w:val="007A54FA"/>
    <w:rsid w:val="007B6604"/>
    <w:rsid w:val="007C0E2F"/>
    <w:rsid w:val="007C1EC2"/>
    <w:rsid w:val="007E4F0C"/>
    <w:rsid w:val="00814B8D"/>
    <w:rsid w:val="00837AEB"/>
    <w:rsid w:val="00841D4A"/>
    <w:rsid w:val="00843F07"/>
    <w:rsid w:val="00862B8E"/>
    <w:rsid w:val="00873571"/>
    <w:rsid w:val="00873EF3"/>
    <w:rsid w:val="00891DDF"/>
    <w:rsid w:val="00892C33"/>
    <w:rsid w:val="008A7A6C"/>
    <w:rsid w:val="008B3983"/>
    <w:rsid w:val="008C3069"/>
    <w:rsid w:val="008C32B2"/>
    <w:rsid w:val="008C3A49"/>
    <w:rsid w:val="0090128E"/>
    <w:rsid w:val="00934D39"/>
    <w:rsid w:val="009511D4"/>
    <w:rsid w:val="0096068F"/>
    <w:rsid w:val="009714AE"/>
    <w:rsid w:val="00995DD7"/>
    <w:rsid w:val="009A33F2"/>
    <w:rsid w:val="009A786A"/>
    <w:rsid w:val="009C2BD6"/>
    <w:rsid w:val="009C42B8"/>
    <w:rsid w:val="009C7260"/>
    <w:rsid w:val="009E1D89"/>
    <w:rsid w:val="009F3D10"/>
    <w:rsid w:val="00A12AE0"/>
    <w:rsid w:val="00A13589"/>
    <w:rsid w:val="00A1403A"/>
    <w:rsid w:val="00A178E2"/>
    <w:rsid w:val="00A21B75"/>
    <w:rsid w:val="00A35726"/>
    <w:rsid w:val="00A37AC8"/>
    <w:rsid w:val="00A4103C"/>
    <w:rsid w:val="00A43988"/>
    <w:rsid w:val="00A50752"/>
    <w:rsid w:val="00A52FD2"/>
    <w:rsid w:val="00A57CEF"/>
    <w:rsid w:val="00A6070C"/>
    <w:rsid w:val="00A70742"/>
    <w:rsid w:val="00A73168"/>
    <w:rsid w:val="00A7734F"/>
    <w:rsid w:val="00A82012"/>
    <w:rsid w:val="00A84B9E"/>
    <w:rsid w:val="00A87244"/>
    <w:rsid w:val="00A930EA"/>
    <w:rsid w:val="00AA17F9"/>
    <w:rsid w:val="00AA3D78"/>
    <w:rsid w:val="00AA4321"/>
    <w:rsid w:val="00AA4E80"/>
    <w:rsid w:val="00AB15F5"/>
    <w:rsid w:val="00AC0F58"/>
    <w:rsid w:val="00AD302E"/>
    <w:rsid w:val="00AE03D5"/>
    <w:rsid w:val="00AE1F7D"/>
    <w:rsid w:val="00AE3828"/>
    <w:rsid w:val="00AE5AD0"/>
    <w:rsid w:val="00AF3D3C"/>
    <w:rsid w:val="00AF4F2F"/>
    <w:rsid w:val="00AF5A1E"/>
    <w:rsid w:val="00B00C77"/>
    <w:rsid w:val="00B136F7"/>
    <w:rsid w:val="00B313D3"/>
    <w:rsid w:val="00B538D8"/>
    <w:rsid w:val="00B83C22"/>
    <w:rsid w:val="00B91062"/>
    <w:rsid w:val="00BB218A"/>
    <w:rsid w:val="00BC03EB"/>
    <w:rsid w:val="00BC1961"/>
    <w:rsid w:val="00BC35DC"/>
    <w:rsid w:val="00BC3D24"/>
    <w:rsid w:val="00BC7A5E"/>
    <w:rsid w:val="00BD43E3"/>
    <w:rsid w:val="00BD66A0"/>
    <w:rsid w:val="00C00096"/>
    <w:rsid w:val="00C15349"/>
    <w:rsid w:val="00C3058D"/>
    <w:rsid w:val="00C508BF"/>
    <w:rsid w:val="00C5253F"/>
    <w:rsid w:val="00C63786"/>
    <w:rsid w:val="00C673DE"/>
    <w:rsid w:val="00C876A2"/>
    <w:rsid w:val="00C93C5A"/>
    <w:rsid w:val="00C95542"/>
    <w:rsid w:val="00C95B23"/>
    <w:rsid w:val="00CA12DE"/>
    <w:rsid w:val="00CB717E"/>
    <w:rsid w:val="00CC30E8"/>
    <w:rsid w:val="00CC578D"/>
    <w:rsid w:val="00CD2364"/>
    <w:rsid w:val="00CF4C4E"/>
    <w:rsid w:val="00CF5606"/>
    <w:rsid w:val="00D077EA"/>
    <w:rsid w:val="00D25A9A"/>
    <w:rsid w:val="00D41664"/>
    <w:rsid w:val="00D44AF9"/>
    <w:rsid w:val="00D50A4D"/>
    <w:rsid w:val="00D57EB1"/>
    <w:rsid w:val="00D6439E"/>
    <w:rsid w:val="00D845C3"/>
    <w:rsid w:val="00DA2162"/>
    <w:rsid w:val="00DB3F90"/>
    <w:rsid w:val="00DD11D1"/>
    <w:rsid w:val="00DD4131"/>
    <w:rsid w:val="00DE28E7"/>
    <w:rsid w:val="00DE5347"/>
    <w:rsid w:val="00E11E98"/>
    <w:rsid w:val="00E203FC"/>
    <w:rsid w:val="00E21565"/>
    <w:rsid w:val="00E421E8"/>
    <w:rsid w:val="00E70612"/>
    <w:rsid w:val="00E73A2F"/>
    <w:rsid w:val="00E86432"/>
    <w:rsid w:val="00E9349A"/>
    <w:rsid w:val="00E9452A"/>
    <w:rsid w:val="00EA6737"/>
    <w:rsid w:val="00EB1469"/>
    <w:rsid w:val="00EB44F2"/>
    <w:rsid w:val="00ED4894"/>
    <w:rsid w:val="00EF26B4"/>
    <w:rsid w:val="00F043E2"/>
    <w:rsid w:val="00F06D1D"/>
    <w:rsid w:val="00F325D9"/>
    <w:rsid w:val="00F36027"/>
    <w:rsid w:val="00F45124"/>
    <w:rsid w:val="00F47925"/>
    <w:rsid w:val="00F7195D"/>
    <w:rsid w:val="00F75A9B"/>
    <w:rsid w:val="00F849F8"/>
    <w:rsid w:val="00F852A8"/>
    <w:rsid w:val="00FC410A"/>
    <w:rsid w:val="00FE0212"/>
    <w:rsid w:val="00FE1AF9"/>
    <w:rsid w:val="00FE65FE"/>
    <w:rsid w:val="00FF4D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5A"/>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C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5A"/>
    <w:rPr>
      <w:rFonts w:ascii="Tahoma" w:hAnsi="Tahoma" w:cs="Tahoma"/>
      <w:sz w:val="16"/>
      <w:szCs w:val="16"/>
    </w:rPr>
  </w:style>
  <w:style w:type="paragraph" w:styleId="EndnoteText">
    <w:name w:val="endnote text"/>
    <w:basedOn w:val="Normal"/>
    <w:link w:val="EndnoteTextChar"/>
    <w:uiPriority w:val="99"/>
    <w:unhideWhenUsed/>
    <w:rsid w:val="00C93C5A"/>
    <w:pPr>
      <w:spacing w:after="0" w:line="240" w:lineRule="auto"/>
    </w:pPr>
    <w:rPr>
      <w:sz w:val="20"/>
      <w:szCs w:val="20"/>
    </w:rPr>
  </w:style>
  <w:style w:type="character" w:customStyle="1" w:styleId="EndnoteTextChar">
    <w:name w:val="Endnote Text Char"/>
    <w:basedOn w:val="DefaultParagraphFont"/>
    <w:link w:val="EndnoteText"/>
    <w:uiPriority w:val="99"/>
    <w:rsid w:val="00C93C5A"/>
    <w:rPr>
      <w:rFonts w:ascii="Times New Roman" w:hAnsi="Times New Roman"/>
      <w:sz w:val="20"/>
      <w:szCs w:val="20"/>
    </w:rPr>
  </w:style>
  <w:style w:type="paragraph" w:styleId="Header">
    <w:name w:val="header"/>
    <w:basedOn w:val="Normal"/>
    <w:link w:val="HeaderChar"/>
    <w:uiPriority w:val="99"/>
    <w:unhideWhenUsed/>
    <w:rsid w:val="0086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8E"/>
    <w:rPr>
      <w:rFonts w:ascii="Times New Roman" w:hAnsi="Times New Roman"/>
      <w:sz w:val="24"/>
    </w:rPr>
  </w:style>
  <w:style w:type="paragraph" w:styleId="Footer">
    <w:name w:val="footer"/>
    <w:basedOn w:val="Normal"/>
    <w:link w:val="FooterChar"/>
    <w:uiPriority w:val="99"/>
    <w:unhideWhenUsed/>
    <w:rsid w:val="0086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8E"/>
    <w:rPr>
      <w:rFonts w:ascii="Times New Roman" w:hAnsi="Times New Roman"/>
      <w:sz w:val="24"/>
    </w:rPr>
  </w:style>
  <w:style w:type="paragraph" w:customStyle="1" w:styleId="EndNoteBibliographyTitle">
    <w:name w:val="EndNote Bibliography Title"/>
    <w:basedOn w:val="Normal"/>
    <w:link w:val="EndNoteBibliographyTitleChar"/>
    <w:rsid w:val="009A33F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A33F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A33F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9A33F2"/>
    <w:rPr>
      <w:rFonts w:ascii="Times New Roman" w:hAnsi="Times New Roman" w:cs="Times New Roman"/>
      <w:noProof/>
      <w:sz w:val="24"/>
      <w:lang w:val="en-US"/>
    </w:rPr>
  </w:style>
  <w:style w:type="character" w:styleId="Hyperlink">
    <w:name w:val="Hyperlink"/>
    <w:basedOn w:val="DefaultParagraphFont"/>
    <w:uiPriority w:val="99"/>
    <w:unhideWhenUsed/>
    <w:rsid w:val="009A33F2"/>
    <w:rPr>
      <w:color w:val="0000FF" w:themeColor="hyperlink"/>
      <w:u w:val="single"/>
    </w:rPr>
  </w:style>
  <w:style w:type="paragraph" w:styleId="ListParagraph">
    <w:name w:val="List Paragraph"/>
    <w:basedOn w:val="Normal"/>
    <w:uiPriority w:val="34"/>
    <w:qFormat/>
    <w:rsid w:val="00934D39"/>
    <w:pPr>
      <w:ind w:left="720"/>
      <w:contextualSpacing/>
    </w:pPr>
  </w:style>
  <w:style w:type="character" w:styleId="PlaceholderText">
    <w:name w:val="Placeholder Text"/>
    <w:basedOn w:val="DefaultParagraphFont"/>
    <w:uiPriority w:val="99"/>
    <w:semiHidden/>
    <w:rsid w:val="00CC30E8"/>
    <w:rPr>
      <w:color w:val="808080"/>
    </w:rPr>
  </w:style>
  <w:style w:type="character" w:customStyle="1" w:styleId="apple-converted-space">
    <w:name w:val="apple-converted-space"/>
    <w:basedOn w:val="DefaultParagraphFont"/>
    <w:rsid w:val="0060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5A"/>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C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5A"/>
    <w:rPr>
      <w:rFonts w:ascii="Tahoma" w:hAnsi="Tahoma" w:cs="Tahoma"/>
      <w:sz w:val="16"/>
      <w:szCs w:val="16"/>
    </w:rPr>
  </w:style>
  <w:style w:type="paragraph" w:styleId="EndnoteText">
    <w:name w:val="endnote text"/>
    <w:basedOn w:val="Normal"/>
    <w:link w:val="EndnoteTextChar"/>
    <w:uiPriority w:val="99"/>
    <w:unhideWhenUsed/>
    <w:rsid w:val="00C93C5A"/>
    <w:pPr>
      <w:spacing w:after="0" w:line="240" w:lineRule="auto"/>
    </w:pPr>
    <w:rPr>
      <w:sz w:val="20"/>
      <w:szCs w:val="20"/>
    </w:rPr>
  </w:style>
  <w:style w:type="character" w:customStyle="1" w:styleId="EndnoteTextChar">
    <w:name w:val="Endnote Text Char"/>
    <w:basedOn w:val="DefaultParagraphFont"/>
    <w:link w:val="EndnoteText"/>
    <w:uiPriority w:val="99"/>
    <w:rsid w:val="00C93C5A"/>
    <w:rPr>
      <w:rFonts w:ascii="Times New Roman" w:hAnsi="Times New Roman"/>
      <w:sz w:val="20"/>
      <w:szCs w:val="20"/>
    </w:rPr>
  </w:style>
  <w:style w:type="paragraph" w:styleId="Header">
    <w:name w:val="header"/>
    <w:basedOn w:val="Normal"/>
    <w:link w:val="HeaderChar"/>
    <w:uiPriority w:val="99"/>
    <w:unhideWhenUsed/>
    <w:rsid w:val="0086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8E"/>
    <w:rPr>
      <w:rFonts w:ascii="Times New Roman" w:hAnsi="Times New Roman"/>
      <w:sz w:val="24"/>
    </w:rPr>
  </w:style>
  <w:style w:type="paragraph" w:styleId="Footer">
    <w:name w:val="footer"/>
    <w:basedOn w:val="Normal"/>
    <w:link w:val="FooterChar"/>
    <w:uiPriority w:val="99"/>
    <w:unhideWhenUsed/>
    <w:rsid w:val="0086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8E"/>
    <w:rPr>
      <w:rFonts w:ascii="Times New Roman" w:hAnsi="Times New Roman"/>
      <w:sz w:val="24"/>
    </w:rPr>
  </w:style>
  <w:style w:type="paragraph" w:customStyle="1" w:styleId="EndNoteBibliographyTitle">
    <w:name w:val="EndNote Bibliography Title"/>
    <w:basedOn w:val="Normal"/>
    <w:link w:val="EndNoteBibliographyTitleChar"/>
    <w:rsid w:val="009A33F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A33F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A33F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9A33F2"/>
    <w:rPr>
      <w:rFonts w:ascii="Times New Roman" w:hAnsi="Times New Roman" w:cs="Times New Roman"/>
      <w:noProof/>
      <w:sz w:val="24"/>
      <w:lang w:val="en-US"/>
    </w:rPr>
  </w:style>
  <w:style w:type="character" w:styleId="Hyperlink">
    <w:name w:val="Hyperlink"/>
    <w:basedOn w:val="DefaultParagraphFont"/>
    <w:uiPriority w:val="99"/>
    <w:unhideWhenUsed/>
    <w:rsid w:val="009A33F2"/>
    <w:rPr>
      <w:color w:val="0000FF" w:themeColor="hyperlink"/>
      <w:u w:val="single"/>
    </w:rPr>
  </w:style>
  <w:style w:type="paragraph" w:styleId="ListParagraph">
    <w:name w:val="List Paragraph"/>
    <w:basedOn w:val="Normal"/>
    <w:uiPriority w:val="34"/>
    <w:qFormat/>
    <w:rsid w:val="00934D39"/>
    <w:pPr>
      <w:ind w:left="720"/>
      <w:contextualSpacing/>
    </w:pPr>
  </w:style>
  <w:style w:type="character" w:styleId="PlaceholderText">
    <w:name w:val="Placeholder Text"/>
    <w:basedOn w:val="DefaultParagraphFont"/>
    <w:uiPriority w:val="99"/>
    <w:semiHidden/>
    <w:rsid w:val="00CC30E8"/>
    <w:rPr>
      <w:color w:val="808080"/>
    </w:rPr>
  </w:style>
  <w:style w:type="character" w:customStyle="1" w:styleId="apple-converted-space">
    <w:name w:val="apple-converted-space"/>
    <w:basedOn w:val="DefaultParagraphFont"/>
    <w:rsid w:val="0060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6489">
      <w:bodyDiv w:val="1"/>
      <w:marLeft w:val="0"/>
      <w:marRight w:val="0"/>
      <w:marTop w:val="0"/>
      <w:marBottom w:val="0"/>
      <w:divBdr>
        <w:top w:val="none" w:sz="0" w:space="0" w:color="auto"/>
        <w:left w:val="none" w:sz="0" w:space="0" w:color="auto"/>
        <w:bottom w:val="none" w:sz="0" w:space="0" w:color="auto"/>
        <w:right w:val="none" w:sz="0" w:space="0" w:color="auto"/>
      </w:divBdr>
    </w:div>
    <w:div w:id="1061364370">
      <w:bodyDiv w:val="1"/>
      <w:marLeft w:val="0"/>
      <w:marRight w:val="0"/>
      <w:marTop w:val="0"/>
      <w:marBottom w:val="0"/>
      <w:divBdr>
        <w:top w:val="none" w:sz="0" w:space="0" w:color="auto"/>
        <w:left w:val="none" w:sz="0" w:space="0" w:color="auto"/>
        <w:bottom w:val="none" w:sz="0" w:space="0" w:color="auto"/>
        <w:right w:val="none" w:sz="0" w:space="0" w:color="auto"/>
      </w:divBdr>
    </w:div>
    <w:div w:id="21038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wsh@upm.edu.my"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iff@bond.edu.a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b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reza_67@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Sheet4!$I$1</c:f>
              <c:strCache>
                <c:ptCount val="1"/>
                <c:pt idx="0">
                  <c:v>Belgium</c:v>
                </c:pt>
              </c:strCache>
            </c:strRef>
          </c:tx>
          <c:marker>
            <c:symbol val="none"/>
          </c:marker>
          <c:cat>
            <c:numRef>
              <c:f>Sheet4!$A$2:$A$55</c:f>
              <c:numCache>
                <c:formatCode>General</c:formatCode>
                <c:ptCount val="54"/>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numCache>
            </c:numRef>
          </c:cat>
          <c:val>
            <c:numRef>
              <c:f>Sheet4!$I$2:$I$55</c:f>
              <c:numCache>
                <c:formatCode>General</c:formatCode>
                <c:ptCount val="54"/>
                <c:pt idx="0">
                  <c:v>100</c:v>
                </c:pt>
                <c:pt idx="1">
                  <c:v>100.08</c:v>
                </c:pt>
                <c:pt idx="2">
                  <c:v>99.971299999999999</c:v>
                </c:pt>
                <c:pt idx="3">
                  <c:v>100.0762</c:v>
                </c:pt>
                <c:pt idx="4">
                  <c:v>99.805000000000007</c:v>
                </c:pt>
                <c:pt idx="5">
                  <c:v>100.00999999999999</c:v>
                </c:pt>
                <c:pt idx="6">
                  <c:v>100.41</c:v>
                </c:pt>
                <c:pt idx="7">
                  <c:v>99.574999999999989</c:v>
                </c:pt>
                <c:pt idx="8">
                  <c:v>100.5125</c:v>
                </c:pt>
                <c:pt idx="9">
                  <c:v>99.526299999999992</c:v>
                </c:pt>
                <c:pt idx="10">
                  <c:v>100.0087</c:v>
                </c:pt>
                <c:pt idx="11">
                  <c:v>95.080000000000013</c:v>
                </c:pt>
                <c:pt idx="12">
                  <c:v>99.307500000000005</c:v>
                </c:pt>
                <c:pt idx="13">
                  <c:v>97.257499999999993</c:v>
                </c:pt>
                <c:pt idx="14">
                  <c:v>94.802500000000009</c:v>
                </c:pt>
                <c:pt idx="15">
                  <c:v>103.405</c:v>
                </c:pt>
                <c:pt idx="16">
                  <c:v>96.454999999999998</c:v>
                </c:pt>
                <c:pt idx="17">
                  <c:v>96.957499999999996</c:v>
                </c:pt>
                <c:pt idx="18">
                  <c:v>95.86</c:v>
                </c:pt>
                <c:pt idx="19">
                  <c:v>99.24799999999999</c:v>
                </c:pt>
                <c:pt idx="20">
                  <c:v>103.47499999999999</c:v>
                </c:pt>
                <c:pt idx="21">
                  <c:v>106.937</c:v>
                </c:pt>
                <c:pt idx="22">
                  <c:v>108.46000000000001</c:v>
                </c:pt>
                <c:pt idx="23">
                  <c:v>108.72</c:v>
                </c:pt>
                <c:pt idx="24">
                  <c:v>107.44</c:v>
                </c:pt>
                <c:pt idx="25">
                  <c:v>87.28</c:v>
                </c:pt>
                <c:pt idx="26">
                  <c:v>90.05</c:v>
                </c:pt>
                <c:pt idx="27">
                  <c:v>92.742500000000007</c:v>
                </c:pt>
                <c:pt idx="28">
                  <c:v>104.1925</c:v>
                </c:pt>
                <c:pt idx="29">
                  <c:v>98.414999999999992</c:v>
                </c:pt>
                <c:pt idx="30">
                  <c:v>95.222499999999997</c:v>
                </c:pt>
                <c:pt idx="31">
                  <c:v>100.28749999999999</c:v>
                </c:pt>
                <c:pt idx="32">
                  <c:v>101.91</c:v>
                </c:pt>
                <c:pt idx="33">
                  <c:v>102.93</c:v>
                </c:pt>
                <c:pt idx="34">
                  <c:v>95.727499999999992</c:v>
                </c:pt>
                <c:pt idx="35">
                  <c:v>97.577500000000001</c:v>
                </c:pt>
                <c:pt idx="36">
                  <c:v>102.59</c:v>
                </c:pt>
                <c:pt idx="37">
                  <c:v>104.91499999999999</c:v>
                </c:pt>
                <c:pt idx="38">
                  <c:v>97.654499999999999</c:v>
                </c:pt>
                <c:pt idx="39">
                  <c:v>66.420920999999993</c:v>
                </c:pt>
                <c:pt idx="40">
                  <c:v>100.079269</c:v>
                </c:pt>
                <c:pt idx="41">
                  <c:v>100.06</c:v>
                </c:pt>
                <c:pt idx="42">
                  <c:v>99.818871999999999</c:v>
                </c:pt>
                <c:pt idx="43">
                  <c:v>99.838204000000005</c:v>
                </c:pt>
                <c:pt idx="44">
                  <c:v>99.942393999999993</c:v>
                </c:pt>
                <c:pt idx="45">
                  <c:v>100.113513</c:v>
                </c:pt>
                <c:pt idx="46">
                  <c:v>99.911627999999993</c:v>
                </c:pt>
                <c:pt idx="47">
                  <c:v>99.920000999999999</c:v>
                </c:pt>
                <c:pt idx="48">
                  <c:v>100.039244</c:v>
                </c:pt>
                <c:pt idx="49">
                  <c:v>99.975609000000006</c:v>
                </c:pt>
                <c:pt idx="50">
                  <c:v>100.054236</c:v>
                </c:pt>
                <c:pt idx="51">
                  <c:v>100.024466</c:v>
                </c:pt>
                <c:pt idx="52">
                  <c:v>99.985062999999997</c:v>
                </c:pt>
                <c:pt idx="53">
                  <c:v>99.967191</c:v>
                </c:pt>
              </c:numCache>
            </c:numRef>
          </c:val>
          <c:smooth val="0"/>
        </c:ser>
        <c:ser>
          <c:idx val="1"/>
          <c:order val="1"/>
          <c:tx>
            <c:strRef>
              <c:f>Sheet4!$J$1</c:f>
              <c:strCache>
                <c:ptCount val="1"/>
                <c:pt idx="0">
                  <c:v>Canada</c:v>
                </c:pt>
              </c:strCache>
            </c:strRef>
          </c:tx>
          <c:marker>
            <c:symbol val="none"/>
          </c:marker>
          <c:cat>
            <c:numRef>
              <c:f>Sheet4!$A$2:$A$55</c:f>
              <c:numCache>
                <c:formatCode>General</c:formatCode>
                <c:ptCount val="54"/>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numCache>
            </c:numRef>
          </c:cat>
          <c:val>
            <c:numRef>
              <c:f>Sheet4!$J$2:$J$55</c:f>
              <c:numCache>
                <c:formatCode>General</c:formatCode>
                <c:ptCount val="54"/>
                <c:pt idx="0">
                  <c:v>100</c:v>
                </c:pt>
                <c:pt idx="1">
                  <c:v>100.0474</c:v>
                </c:pt>
                <c:pt idx="2">
                  <c:v>100.0338</c:v>
                </c:pt>
                <c:pt idx="3">
                  <c:v>100.0034</c:v>
                </c:pt>
                <c:pt idx="4">
                  <c:v>99.993200000000002</c:v>
                </c:pt>
                <c:pt idx="5">
                  <c:v>100.0012</c:v>
                </c:pt>
                <c:pt idx="6">
                  <c:v>100.00879999999999</c:v>
                </c:pt>
                <c:pt idx="7">
                  <c:v>99.996799999999993</c:v>
                </c:pt>
                <c:pt idx="8">
                  <c:v>99.992199999999997</c:v>
                </c:pt>
                <c:pt idx="9">
                  <c:v>100</c:v>
                </c:pt>
                <c:pt idx="10">
                  <c:v>99.938400000000001</c:v>
                </c:pt>
                <c:pt idx="11">
                  <c:v>99.991</c:v>
                </c:pt>
                <c:pt idx="12">
                  <c:v>99.993399999999994</c:v>
                </c:pt>
                <c:pt idx="13">
                  <c:v>100.00020000000001</c:v>
                </c:pt>
                <c:pt idx="14">
                  <c:v>99.995400000000004</c:v>
                </c:pt>
                <c:pt idx="15">
                  <c:v>100.0252</c:v>
                </c:pt>
                <c:pt idx="16">
                  <c:v>99.992800000000003</c:v>
                </c:pt>
                <c:pt idx="17">
                  <c:v>100.0852</c:v>
                </c:pt>
                <c:pt idx="18">
                  <c:v>100.0916</c:v>
                </c:pt>
                <c:pt idx="19">
                  <c:v>99.982100000000003</c:v>
                </c:pt>
                <c:pt idx="20">
                  <c:v>100.0266</c:v>
                </c:pt>
                <c:pt idx="21">
                  <c:v>99.991200000000006</c:v>
                </c:pt>
                <c:pt idx="22">
                  <c:v>100.04349999999999</c:v>
                </c:pt>
                <c:pt idx="23">
                  <c:v>100.015</c:v>
                </c:pt>
                <c:pt idx="24">
                  <c:v>100.077</c:v>
                </c:pt>
                <c:pt idx="25">
                  <c:v>100.0761</c:v>
                </c:pt>
                <c:pt idx="26">
                  <c:v>99.983000000000004</c:v>
                </c:pt>
                <c:pt idx="27">
                  <c:v>99.919300000000007</c:v>
                </c:pt>
                <c:pt idx="28">
                  <c:v>99.892899999999997</c:v>
                </c:pt>
                <c:pt idx="29">
                  <c:v>99.965100000000007</c:v>
                </c:pt>
                <c:pt idx="30">
                  <c:v>100.0025</c:v>
                </c:pt>
                <c:pt idx="31">
                  <c:v>99.9953</c:v>
                </c:pt>
                <c:pt idx="32">
                  <c:v>100.1155</c:v>
                </c:pt>
                <c:pt idx="33">
                  <c:v>100.05289999999999</c:v>
                </c:pt>
                <c:pt idx="34">
                  <c:v>100.0788</c:v>
                </c:pt>
                <c:pt idx="35">
                  <c:v>99.962400000000002</c:v>
                </c:pt>
                <c:pt idx="36">
                  <c:v>100.0044</c:v>
                </c:pt>
                <c:pt idx="37">
                  <c:v>100.0595</c:v>
                </c:pt>
                <c:pt idx="38">
                  <c:v>100.1014</c:v>
                </c:pt>
                <c:pt idx="39">
                  <c:v>99.912800000000004</c:v>
                </c:pt>
                <c:pt idx="40">
                  <c:v>100.0569</c:v>
                </c:pt>
                <c:pt idx="41">
                  <c:v>100.0924</c:v>
                </c:pt>
                <c:pt idx="42">
                  <c:v>99.986999999999995</c:v>
                </c:pt>
                <c:pt idx="43">
                  <c:v>99.712800000000001</c:v>
                </c:pt>
                <c:pt idx="44">
                  <c:v>99.911199999999994</c:v>
                </c:pt>
                <c:pt idx="45">
                  <c:v>99.960899999999995</c:v>
                </c:pt>
                <c:pt idx="46">
                  <c:v>100.0008</c:v>
                </c:pt>
                <c:pt idx="47">
                  <c:v>99.822800000000001</c:v>
                </c:pt>
                <c:pt idx="48">
                  <c:v>100.23650000000001</c:v>
                </c:pt>
                <c:pt idx="49">
                  <c:v>99.822000000000003</c:v>
                </c:pt>
                <c:pt idx="50">
                  <c:v>99.954300000000003</c:v>
                </c:pt>
                <c:pt idx="51">
                  <c:v>100.0201</c:v>
                </c:pt>
                <c:pt idx="52">
                  <c:v>99.974199999999996</c:v>
                </c:pt>
                <c:pt idx="53">
                  <c:v>100.0688</c:v>
                </c:pt>
              </c:numCache>
            </c:numRef>
          </c:val>
          <c:smooth val="0"/>
        </c:ser>
        <c:ser>
          <c:idx val="2"/>
          <c:order val="2"/>
          <c:tx>
            <c:strRef>
              <c:f>Sheet4!$K$1</c:f>
              <c:strCache>
                <c:ptCount val="1"/>
                <c:pt idx="0">
                  <c:v>France</c:v>
                </c:pt>
              </c:strCache>
            </c:strRef>
          </c:tx>
          <c:marker>
            <c:symbol val="none"/>
          </c:marker>
          <c:cat>
            <c:numRef>
              <c:f>Sheet4!$A$2:$A$55</c:f>
              <c:numCache>
                <c:formatCode>General</c:formatCode>
                <c:ptCount val="54"/>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numCache>
            </c:numRef>
          </c:cat>
          <c:val>
            <c:numRef>
              <c:f>Sheet4!$K$2:$K$55</c:f>
              <c:numCache>
                <c:formatCode>General</c:formatCode>
                <c:ptCount val="54"/>
                <c:pt idx="0">
                  <c:v>100</c:v>
                </c:pt>
                <c:pt idx="1">
                  <c:v>100</c:v>
                </c:pt>
                <c:pt idx="2">
                  <c:v>100</c:v>
                </c:pt>
                <c:pt idx="3">
                  <c:v>100</c:v>
                </c:pt>
                <c:pt idx="4">
                  <c:v>100</c:v>
                </c:pt>
                <c:pt idx="5">
                  <c:v>100</c:v>
                </c:pt>
                <c:pt idx="6">
                  <c:v>100</c:v>
                </c:pt>
                <c:pt idx="7">
                  <c:v>100</c:v>
                </c:pt>
                <c:pt idx="8">
                  <c:v>100</c:v>
                </c:pt>
                <c:pt idx="9">
                  <c:v>100.61713</c:v>
                </c:pt>
                <c:pt idx="10">
                  <c:v>100</c:v>
                </c:pt>
                <c:pt idx="11">
                  <c:v>99.561530000000005</c:v>
                </c:pt>
                <c:pt idx="12">
                  <c:v>100</c:v>
                </c:pt>
                <c:pt idx="13">
                  <c:v>99.592780000000005</c:v>
                </c:pt>
                <c:pt idx="14">
                  <c:v>99.736000000000004</c:v>
                </c:pt>
                <c:pt idx="15">
                  <c:v>100.041</c:v>
                </c:pt>
                <c:pt idx="16">
                  <c:v>100.48425</c:v>
                </c:pt>
                <c:pt idx="17">
                  <c:v>99.735249999999994</c:v>
                </c:pt>
                <c:pt idx="18">
                  <c:v>99.474999999999994</c:v>
                </c:pt>
                <c:pt idx="19">
                  <c:v>99.84</c:v>
                </c:pt>
                <c:pt idx="20">
                  <c:v>100.496</c:v>
                </c:pt>
                <c:pt idx="21">
                  <c:v>101.232</c:v>
                </c:pt>
                <c:pt idx="22">
                  <c:v>100.977</c:v>
                </c:pt>
                <c:pt idx="23">
                  <c:v>101.6225</c:v>
                </c:pt>
                <c:pt idx="24">
                  <c:v>101.2445</c:v>
                </c:pt>
                <c:pt idx="25">
                  <c:v>97.968999999999994</c:v>
                </c:pt>
                <c:pt idx="26">
                  <c:v>98.894000000000005</c:v>
                </c:pt>
                <c:pt idx="27">
                  <c:v>98.885000000000005</c:v>
                </c:pt>
                <c:pt idx="28">
                  <c:v>100.71899999999999</c:v>
                </c:pt>
                <c:pt idx="29">
                  <c:v>99.728999999999999</c:v>
                </c:pt>
                <c:pt idx="30">
                  <c:v>99.340999999999994</c:v>
                </c:pt>
                <c:pt idx="31">
                  <c:v>100.051</c:v>
                </c:pt>
                <c:pt idx="32">
                  <c:v>100.3265</c:v>
                </c:pt>
                <c:pt idx="33">
                  <c:v>100.389</c:v>
                </c:pt>
                <c:pt idx="34">
                  <c:v>99.450500000000005</c:v>
                </c:pt>
                <c:pt idx="35">
                  <c:v>99.554000000000002</c:v>
                </c:pt>
                <c:pt idx="36">
                  <c:v>100.337</c:v>
                </c:pt>
                <c:pt idx="37">
                  <c:v>100.75109999999999</c:v>
                </c:pt>
                <c:pt idx="38">
                  <c:v>99.634</c:v>
                </c:pt>
                <c:pt idx="39">
                  <c:v>95.373321000000004</c:v>
                </c:pt>
                <c:pt idx="40">
                  <c:v>100.079269</c:v>
                </c:pt>
                <c:pt idx="41">
                  <c:v>100.06</c:v>
                </c:pt>
                <c:pt idx="42">
                  <c:v>99.818871999999999</c:v>
                </c:pt>
                <c:pt idx="43">
                  <c:v>99.838204000000005</c:v>
                </c:pt>
                <c:pt idx="44">
                  <c:v>99.942393999999993</c:v>
                </c:pt>
                <c:pt idx="45">
                  <c:v>100.113513</c:v>
                </c:pt>
                <c:pt idx="46">
                  <c:v>99.911627999999993</c:v>
                </c:pt>
                <c:pt idx="47">
                  <c:v>99.920000999999999</c:v>
                </c:pt>
                <c:pt idx="48">
                  <c:v>100.039244</c:v>
                </c:pt>
                <c:pt idx="49">
                  <c:v>99.975609000000006</c:v>
                </c:pt>
                <c:pt idx="50">
                  <c:v>100.054236</c:v>
                </c:pt>
                <c:pt idx="51">
                  <c:v>100.024466</c:v>
                </c:pt>
                <c:pt idx="52">
                  <c:v>99.985062999999997</c:v>
                </c:pt>
                <c:pt idx="53">
                  <c:v>99.967191</c:v>
                </c:pt>
              </c:numCache>
            </c:numRef>
          </c:val>
          <c:smooth val="0"/>
        </c:ser>
        <c:ser>
          <c:idx val="3"/>
          <c:order val="3"/>
          <c:tx>
            <c:strRef>
              <c:f>Sheet4!$L$1</c:f>
              <c:strCache>
                <c:ptCount val="1"/>
                <c:pt idx="0">
                  <c:v>Japan</c:v>
                </c:pt>
              </c:strCache>
            </c:strRef>
          </c:tx>
          <c:marker>
            <c:symbol val="none"/>
          </c:marker>
          <c:cat>
            <c:numRef>
              <c:f>Sheet4!$A$2:$A$55</c:f>
              <c:numCache>
                <c:formatCode>General</c:formatCode>
                <c:ptCount val="54"/>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numCache>
            </c:numRef>
          </c:cat>
          <c:val>
            <c:numRef>
              <c:f>Sheet4!$L$2:$L$55</c:f>
              <c:numCache>
                <c:formatCode>General</c:formatCode>
                <c:ptCount val="54"/>
                <c:pt idx="0">
                  <c:v>100</c:v>
                </c:pt>
                <c:pt idx="1">
                  <c:v>103.54999999999995</c:v>
                </c:pt>
                <c:pt idx="2">
                  <c:v>96.43</c:v>
                </c:pt>
                <c:pt idx="3">
                  <c:v>103.75</c:v>
                </c:pt>
                <c:pt idx="4">
                  <c:v>96.350000000000023</c:v>
                </c:pt>
                <c:pt idx="5">
                  <c:v>102.59999999999997</c:v>
                </c:pt>
                <c:pt idx="6">
                  <c:v>101.57000000000005</c:v>
                </c:pt>
                <c:pt idx="7">
                  <c:v>99.44</c:v>
                </c:pt>
                <c:pt idx="8">
                  <c:v>95.789999999999964</c:v>
                </c:pt>
                <c:pt idx="9">
                  <c:v>100.10000000000002</c:v>
                </c:pt>
                <c:pt idx="10">
                  <c:v>99.849999999999966</c:v>
                </c:pt>
                <c:pt idx="11">
                  <c:v>57.150000000000034</c:v>
                </c:pt>
                <c:pt idx="12">
                  <c:v>87.199999999999989</c:v>
                </c:pt>
                <c:pt idx="13">
                  <c:v>78</c:v>
                </c:pt>
                <c:pt idx="14">
                  <c:v>120.94999999999999</c:v>
                </c:pt>
                <c:pt idx="15">
                  <c:v>104.19999999999999</c:v>
                </c:pt>
                <c:pt idx="16">
                  <c:v>87.650000000000034</c:v>
                </c:pt>
                <c:pt idx="17">
                  <c:v>47.199999999999989</c:v>
                </c:pt>
                <c:pt idx="18">
                  <c:v>54.599999999999994</c:v>
                </c:pt>
                <c:pt idx="19">
                  <c:v>145.1</c:v>
                </c:pt>
                <c:pt idx="20">
                  <c:v>63.300000000000011</c:v>
                </c:pt>
                <c:pt idx="21">
                  <c:v>116.9</c:v>
                </c:pt>
                <c:pt idx="22">
                  <c:v>115.1</c:v>
                </c:pt>
                <c:pt idx="23">
                  <c:v>97.199999999999989</c:v>
                </c:pt>
                <c:pt idx="24">
                  <c:v>118.9</c:v>
                </c:pt>
                <c:pt idx="25">
                  <c:v>49.400000000000006</c:v>
                </c:pt>
                <c:pt idx="26">
                  <c:v>58.599999999999994</c:v>
                </c:pt>
                <c:pt idx="27">
                  <c:v>64.400000000000006</c:v>
                </c:pt>
                <c:pt idx="28">
                  <c:v>102.35</c:v>
                </c:pt>
                <c:pt idx="29">
                  <c:v>117.6</c:v>
                </c:pt>
                <c:pt idx="30">
                  <c:v>90.950000000000017</c:v>
                </c:pt>
                <c:pt idx="31">
                  <c:v>90.8</c:v>
                </c:pt>
                <c:pt idx="32">
                  <c:v>99.55</c:v>
                </c:pt>
                <c:pt idx="33">
                  <c:v>87.1</c:v>
                </c:pt>
                <c:pt idx="34">
                  <c:v>87.89</c:v>
                </c:pt>
                <c:pt idx="35">
                  <c:v>103.09</c:v>
                </c:pt>
                <c:pt idx="36">
                  <c:v>113.17</c:v>
                </c:pt>
                <c:pt idx="37">
                  <c:v>113.94999999999999</c:v>
                </c:pt>
                <c:pt idx="38">
                  <c:v>85.65</c:v>
                </c:pt>
                <c:pt idx="39">
                  <c:v>86.600000000000009</c:v>
                </c:pt>
                <c:pt idx="40">
                  <c:v>112.7</c:v>
                </c:pt>
                <c:pt idx="41">
                  <c:v>116.9</c:v>
                </c:pt>
                <c:pt idx="42">
                  <c:v>88.1</c:v>
                </c:pt>
                <c:pt idx="43">
                  <c:v>87.199999999999989</c:v>
                </c:pt>
                <c:pt idx="44">
                  <c:v>97.02000000000001</c:v>
                </c:pt>
                <c:pt idx="45">
                  <c:v>113.85</c:v>
                </c:pt>
                <c:pt idx="46">
                  <c:v>100.98</c:v>
                </c:pt>
                <c:pt idx="47">
                  <c:v>95.05</c:v>
                </c:pt>
                <c:pt idx="48">
                  <c:v>76.75</c:v>
                </c:pt>
                <c:pt idx="49">
                  <c:v>101.31</c:v>
                </c:pt>
                <c:pt idx="50">
                  <c:v>89.39</c:v>
                </c:pt>
                <c:pt idx="51">
                  <c:v>96.27</c:v>
                </c:pt>
                <c:pt idx="52">
                  <c:v>108.83</c:v>
                </c:pt>
                <c:pt idx="53">
                  <c:v>118.75</c:v>
                </c:pt>
              </c:numCache>
            </c:numRef>
          </c:val>
          <c:smooth val="0"/>
        </c:ser>
        <c:dLbls>
          <c:showLegendKey val="0"/>
          <c:showVal val="0"/>
          <c:showCatName val="0"/>
          <c:showSerName val="0"/>
          <c:showPercent val="0"/>
          <c:showBubbleSize val="0"/>
        </c:dLbls>
        <c:marker val="1"/>
        <c:smooth val="0"/>
        <c:axId val="129197568"/>
        <c:axId val="129199104"/>
      </c:lineChart>
      <c:catAx>
        <c:axId val="129197568"/>
        <c:scaling>
          <c:orientation val="minMax"/>
        </c:scaling>
        <c:delete val="0"/>
        <c:axPos val="b"/>
        <c:numFmt formatCode="General" sourceLinked="1"/>
        <c:majorTickMark val="none"/>
        <c:minorTickMark val="none"/>
        <c:tickLblPos val="nextTo"/>
        <c:crossAx val="129199104"/>
        <c:crosses val="autoZero"/>
        <c:auto val="1"/>
        <c:lblAlgn val="ctr"/>
        <c:lblOffset val="100"/>
        <c:noMultiLvlLbl val="0"/>
      </c:catAx>
      <c:valAx>
        <c:axId val="129199104"/>
        <c:scaling>
          <c:orientation val="minMax"/>
        </c:scaling>
        <c:delete val="0"/>
        <c:axPos val="l"/>
        <c:numFmt formatCode="General" sourceLinked="1"/>
        <c:majorTickMark val="none"/>
        <c:minorTickMark val="none"/>
        <c:tickLblPos val="nextTo"/>
        <c:crossAx val="129197568"/>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B916-9DCB-4CAE-B7FB-D3264711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 </cp:lastModifiedBy>
  <cp:revision>8</cp:revision>
  <dcterms:created xsi:type="dcterms:W3CDTF">2015-04-02T23:55:00Z</dcterms:created>
  <dcterms:modified xsi:type="dcterms:W3CDTF">2015-10-29T07:02:00Z</dcterms:modified>
</cp:coreProperties>
</file>